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0295AEFB" w:rsidR="005C4A38" w:rsidRPr="00DF4785" w:rsidRDefault="00DF4785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85">
        <w:rPr>
          <w:rFonts w:ascii="Times New Roman" w:hAnsi="Times New Roman" w:cs="Times New Roman"/>
          <w:b/>
          <w:sz w:val="28"/>
        </w:rPr>
        <w:t>В Красноярском крае вынесен приговор по уголовному делу о хулиганстве в пассажирском поезде</w:t>
      </w:r>
    </w:p>
    <w:p w14:paraId="373B7857" w14:textId="7F847200" w:rsidR="000C2CB2" w:rsidRPr="004D30BD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DC4B6" w14:textId="77777777" w:rsidR="00DF4785" w:rsidRPr="00DF4785" w:rsidRDefault="00DF4785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85">
        <w:rPr>
          <w:rFonts w:ascii="Times New Roman" w:hAnsi="Times New Roman" w:cs="Times New Roman"/>
          <w:sz w:val="28"/>
          <w:szCs w:val="28"/>
        </w:rPr>
        <w:t>Иланский районный суд Красноярского края постановил приговор по уголовному делу в отношени</w:t>
      </w:r>
      <w:bookmarkStart w:id="0" w:name="_GoBack"/>
      <w:bookmarkEnd w:id="0"/>
      <w:r w:rsidRPr="00DF4785">
        <w:rPr>
          <w:rFonts w:ascii="Times New Roman" w:hAnsi="Times New Roman" w:cs="Times New Roman"/>
          <w:sz w:val="28"/>
          <w:szCs w:val="28"/>
        </w:rPr>
        <w:t xml:space="preserve">и жителя Иркутской области. Он признан виновным по ч. 2 ст. 213 УК РФ (хулиганство). </w:t>
      </w:r>
    </w:p>
    <w:p w14:paraId="4AE2F50D" w14:textId="77777777" w:rsidR="00DF4785" w:rsidRPr="00DF4785" w:rsidRDefault="00DF4785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85">
        <w:rPr>
          <w:rFonts w:ascii="Times New Roman" w:hAnsi="Times New Roman" w:cs="Times New Roman"/>
          <w:sz w:val="28"/>
          <w:szCs w:val="28"/>
        </w:rPr>
        <w:t xml:space="preserve">Судом установлено, что в декабре 2024 года подсудимый, находясь в поезде дальнего следования сообщением «Москва-Владивосток», в ночное время суток нарушил общественный порядок, тишину и право на отдых других пассажиров, выражался нецензурной бранью. </w:t>
      </w:r>
    </w:p>
    <w:p w14:paraId="480EBCC9" w14:textId="77777777" w:rsidR="00DF4785" w:rsidRPr="00DF4785" w:rsidRDefault="00DF4785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85">
        <w:rPr>
          <w:rFonts w:ascii="Times New Roman" w:hAnsi="Times New Roman" w:cs="Times New Roman"/>
          <w:sz w:val="28"/>
          <w:szCs w:val="28"/>
        </w:rPr>
        <w:t xml:space="preserve">Подсудимый, передвигаясь по вагону, нанес удары по двери и окнам, совершил поджог постельного белья. </w:t>
      </w:r>
    </w:p>
    <w:p w14:paraId="13E8F2BC" w14:textId="77777777" w:rsidR="00DF4785" w:rsidRPr="00DF4785" w:rsidRDefault="00DF4785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85">
        <w:rPr>
          <w:rFonts w:ascii="Times New Roman" w:hAnsi="Times New Roman" w:cs="Times New Roman"/>
          <w:sz w:val="28"/>
          <w:szCs w:val="28"/>
        </w:rPr>
        <w:t xml:space="preserve">В ответ на замечание начальника поезда, иных пассажиров о его вызывающем поведении и попытке пресечь противоправные действия подсудимый ударил одного из пассажиров. </w:t>
      </w:r>
    </w:p>
    <w:p w14:paraId="17166662" w14:textId="786D4B26" w:rsidR="000C2CB2" w:rsidRPr="00DF4785" w:rsidRDefault="00DF4785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785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Иланской транспортной прокуратуры суд назначил виновному наказание в виде 1 года принудительных работ с удержанием из заработной платы 5% в доход государства</w:t>
      </w:r>
      <w:r w:rsidR="00335CDB" w:rsidRPr="00DF4785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DF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92"/>
    <w:rsid w:val="000576CC"/>
    <w:rsid w:val="000C2CB2"/>
    <w:rsid w:val="000D1DEF"/>
    <w:rsid w:val="00335CDB"/>
    <w:rsid w:val="004D30BD"/>
    <w:rsid w:val="00537268"/>
    <w:rsid w:val="005C4A38"/>
    <w:rsid w:val="00600F9B"/>
    <w:rsid w:val="00603842"/>
    <w:rsid w:val="00885222"/>
    <w:rsid w:val="00C94592"/>
    <w:rsid w:val="00D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844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11</cp:revision>
  <dcterms:created xsi:type="dcterms:W3CDTF">2025-03-04T13:46:00Z</dcterms:created>
  <dcterms:modified xsi:type="dcterms:W3CDTF">2025-06-24T13:31:00Z</dcterms:modified>
</cp:coreProperties>
</file>