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111111"/>
          <w:sz w:val="28"/>
          <w:shd w:fill="FDFDFD" w:val="clear"/>
        </w:rPr>
      </w:pPr>
      <w:r>
        <w:rPr>
          <w:rFonts w:ascii="Times New Roman" w:hAnsi="Times New Roman"/>
          <w:b w:val="1"/>
          <w:color w:val="111111"/>
          <w:sz w:val="24"/>
          <w:shd w:fill="FDFDFD" w:val="clear"/>
        </w:rPr>
        <w:t>П</w:t>
      </w:r>
      <w:r>
        <w:rPr>
          <w:rFonts w:ascii="Times New Roman" w:hAnsi="Times New Roman"/>
          <w:b w:val="1"/>
          <w:color w:val="111111"/>
          <w:sz w:val="28"/>
          <w:shd w:fill="FDFDFD" w:val="clear"/>
        </w:rPr>
        <w:t>равительство утвердило параметры проведения эксперимента по оценке качества работы организаций социальной сферы через портал Госуслуг.</w:t>
      </w:r>
    </w:p>
    <w:p w14:paraId="02000000">
      <w:pPr>
        <w:spacing w:after="0" w:line="240" w:lineRule="auto"/>
        <w:ind w:firstLine="0" w:left="284"/>
        <w:jc w:val="both"/>
        <w:rPr>
          <w:rFonts w:ascii="Times New Roman" w:hAnsi="Times New Roman"/>
          <w:i w:val="1"/>
          <w:color w:val="111111"/>
          <w:sz w:val="28"/>
          <w:shd w:fill="FDFDFD" w:val="clear"/>
        </w:rPr>
      </w:pPr>
    </w:p>
    <w:p w14:paraId="03000000">
      <w:pPr>
        <w:spacing w:after="0" w:line="240" w:lineRule="auto"/>
        <w:ind w:firstLine="0" w:left="284"/>
        <w:jc w:val="both"/>
        <w:rPr>
          <w:rFonts w:ascii="Times New Roman" w:hAnsi="Times New Roman"/>
          <w:i w:val="1"/>
          <w:color w:val="111111"/>
          <w:sz w:val="28"/>
          <w:shd w:fill="FDFDFD" w:val="clear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i w:val="0"/>
          <w:color w:val="111111"/>
          <w:sz w:val="28"/>
          <w:shd w:fill="FDFDFD" w:val="clear"/>
        </w:rPr>
      </w:pPr>
      <w:r>
        <w:rPr>
          <w:rFonts w:ascii="Times New Roman" w:hAnsi="Times New Roman"/>
          <w:color w:val="111111"/>
          <w:sz w:val="28"/>
          <w:shd w:fill="FDFDFD" w:val="clear"/>
        </w:rPr>
        <w:t xml:space="preserve">Правительство по поручению Президента начинает формирование комплексной системы обратной связи от граждан. </w:t>
      </w:r>
      <w:r>
        <w:rPr>
          <w:rFonts w:ascii="Times New Roman" w:hAnsi="Times New Roman"/>
          <w:color w:val="111111"/>
          <w:sz w:val="28"/>
          <w:shd w:fill="FDFDFD" w:val="clear"/>
        </w:rPr>
        <w:t xml:space="preserve">В целях решения этой задачи проводится </w:t>
      </w:r>
      <w:r>
        <w:rPr>
          <w:rFonts w:ascii="Times New Roman" w:hAnsi="Times New Roman"/>
          <w:color w:val="111111"/>
          <w:sz w:val="28"/>
          <w:shd w:fill="FDFDFD" w:val="clear"/>
        </w:rPr>
        <w:t>эксперимент по оценке качества работы организаций социальной сферы через портал госуслу</w:t>
      </w:r>
      <w:r>
        <w:rPr>
          <w:rFonts w:ascii="Times New Roman" w:hAnsi="Times New Roman"/>
          <w:i w:val="0"/>
          <w:color w:val="111111"/>
          <w:sz w:val="28"/>
          <w:shd w:fill="FDFDFD" w:val="clear"/>
        </w:rPr>
        <w:t xml:space="preserve">г, который начнётся в 2025 году и продлится до 31 декабря 2026 года. </w:t>
      </w:r>
      <w:r>
        <w:rPr>
          <w:rFonts w:ascii="Times New Roman" w:hAnsi="Times New Roman"/>
          <w:i w:val="0"/>
          <w:sz w:val="28"/>
        </w:rPr>
        <w:t>Постановлением Правительства РФ от 11.06.2025 № 882 «</w:t>
      </w:r>
      <w:r>
        <w:rPr>
          <w:rFonts w:ascii="Times New Roman" w:hAnsi="Times New Roman"/>
          <w:i w:val="0"/>
          <w:sz w:val="28"/>
        </w:rPr>
        <w:t xml:space="preserve">О проведении эксперимента по внедрению системы оценки гражданами качества и условий оказания услуг организациями социальной сферы с использованием федеральной государственной информационной системы </w:t>
      </w:r>
      <w:r>
        <w:rPr>
          <w:rFonts w:ascii="Times New Roman" w:hAnsi="Times New Roman"/>
          <w:i w:val="0"/>
          <w:sz w:val="28"/>
        </w:rPr>
        <w:t>«</w:t>
      </w:r>
      <w:r>
        <w:rPr>
          <w:rFonts w:ascii="Times New Roman" w:hAnsi="Times New Roman"/>
          <w:i w:val="0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i w:val="0"/>
          <w:sz w:val="28"/>
        </w:rPr>
        <w:t>»</w:t>
      </w:r>
      <w:r>
        <w:rPr>
          <w:rFonts w:ascii="Times New Roman" w:hAnsi="Times New Roman"/>
          <w:i w:val="0"/>
          <w:color w:val="111111"/>
          <w:sz w:val="28"/>
          <w:shd w:fill="FDFDFD" w:val="clear"/>
        </w:rPr>
        <w:t xml:space="preserve"> </w:t>
      </w:r>
      <w:r>
        <w:rPr>
          <w:rFonts w:ascii="Times New Roman" w:hAnsi="Times New Roman"/>
          <w:i w:val="0"/>
          <w:color w:val="111111"/>
          <w:sz w:val="28"/>
          <w:shd w:fill="FDFDFD" w:val="clear"/>
        </w:rPr>
        <w:t>утвержд</w:t>
      </w:r>
      <w:r>
        <w:rPr>
          <w:rFonts w:ascii="Times New Roman" w:hAnsi="Times New Roman"/>
          <w:i w:val="0"/>
          <w:color w:val="111111"/>
          <w:sz w:val="28"/>
          <w:shd w:fill="FDFDFD" w:val="clear"/>
        </w:rPr>
        <w:t>ены</w:t>
      </w:r>
      <w:r>
        <w:rPr>
          <w:rFonts w:ascii="Times New Roman" w:hAnsi="Times New Roman"/>
          <w:i w:val="0"/>
          <w:color w:val="111111"/>
          <w:sz w:val="28"/>
          <w:shd w:fill="FDFDFD" w:val="clear"/>
        </w:rPr>
        <w:t xml:space="preserve"> параметры его проведения</w:t>
      </w:r>
      <w:r>
        <w:rPr>
          <w:rFonts w:ascii="Times New Roman" w:hAnsi="Times New Roman"/>
          <w:i w:val="0"/>
          <w:color w:val="111111"/>
          <w:sz w:val="28"/>
          <w:shd w:fill="FDFDFD" w:val="clear"/>
        </w:rPr>
        <w:t>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color w:val="111111"/>
          <w:sz w:val="28"/>
          <w:shd w:fill="FDFDFD" w:val="clear"/>
        </w:rPr>
      </w:pPr>
      <w:r>
        <w:rPr>
          <w:rFonts w:ascii="Times New Roman" w:hAnsi="Times New Roman"/>
          <w:i w:val="0"/>
          <w:sz w:val="28"/>
        </w:rPr>
        <w:t>В</w:t>
      </w:r>
      <w:r>
        <w:rPr>
          <w:rFonts w:ascii="Times New Roman" w:hAnsi="Times New Roman"/>
          <w:i w:val="0"/>
          <w:sz w:val="28"/>
        </w:rPr>
        <w:t>ысшим</w:t>
      </w:r>
      <w:r>
        <w:rPr>
          <w:rFonts w:ascii="Times New Roman" w:hAnsi="Times New Roman"/>
          <w:sz w:val="28"/>
        </w:rPr>
        <w:t xml:space="preserve"> исполнительным органам субъектов Российской Федерации</w:t>
      </w:r>
      <w:r>
        <w:rPr>
          <w:rFonts w:ascii="Times New Roman" w:hAnsi="Times New Roman"/>
          <w:sz w:val="28"/>
        </w:rPr>
        <w:t xml:space="preserve"> рекомендовано</w:t>
      </w:r>
      <w:r>
        <w:rPr>
          <w:rFonts w:ascii="Times New Roman" w:hAnsi="Times New Roman"/>
          <w:sz w:val="28"/>
        </w:rPr>
        <w:t xml:space="preserve"> не позднее 1 июля 2025 г. проинформировать Министерство труда и социальной защиты Российской Федерации и Министерство цифрового развития, связи и массовых коммуникаций Российской Федерации о своем согласии на участие в эксперименте; в срок до 1 августа 2025 г. сформировать и утвердить перечень организаций социальной сферы, подлежащих участию в эксперименте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в срок до 1 ноября 2025 г. обеспечить готовность информационных систем к взаимодействию с единым порталом</w:t>
      </w:r>
      <w:r>
        <w:rPr>
          <w:rFonts w:ascii="Times New Roman" w:hAnsi="Times New Roman"/>
          <w:sz w:val="28"/>
        </w:rPr>
        <w:t xml:space="preserve">. </w:t>
      </w:r>
    </w:p>
    <w:p w14:paraId="06000000">
      <w:pPr>
        <w:ind/>
        <w:jc w:val="both"/>
        <w:rPr>
          <w:rFonts w:ascii="Times New Roman" w:hAnsi="Times New Roman"/>
          <w:sz w:val="28"/>
        </w:rPr>
      </w:pP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2025-06-20T09:03:18Z</dcterms:modified>
</cp:coreProperties>
</file>