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АДМИНИСТРАЦИЯ ВЕРХНЕИНГАШСКОГО СЕЛЬСОВЕТА</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НИЖНЕИНГАШСКОГО РАЙОНА</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КРАСНОЯРСКОГО КРАЯ</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r w:rsidRPr="00352E8F">
        <w:rPr>
          <w:rFonts w:ascii="Times New Roman" w:hAnsi="Times New Roman" w:cs="Times New Roman"/>
          <w:sz w:val="28"/>
          <w:szCs w:val="28"/>
          <w:lang w:eastAsia="ru-RU"/>
        </w:rPr>
        <w:t>ПОСТАНОВЛЕНИЕ</w:t>
      </w:r>
    </w:p>
    <w:p w:rsidR="00352E8F" w:rsidRPr="00352E8F" w:rsidRDefault="00352E8F" w:rsidP="00352E8F">
      <w:pPr>
        <w:spacing w:after="0" w:line="240" w:lineRule="auto"/>
        <w:ind w:firstLine="709"/>
        <w:jc w:val="center"/>
        <w:rPr>
          <w:rFonts w:ascii="Times New Roman" w:hAnsi="Times New Roman" w:cs="Times New Roman"/>
          <w:sz w:val="28"/>
          <w:szCs w:val="28"/>
          <w:lang w:eastAsia="ru-RU"/>
        </w:rPr>
      </w:pPr>
    </w:p>
    <w:p w:rsidR="00352E8F" w:rsidRPr="00352E8F" w:rsidRDefault="00352E8F" w:rsidP="00352E8F">
      <w:pPr>
        <w:spacing w:after="0" w:line="240" w:lineRule="auto"/>
        <w:ind w:firstLine="709"/>
        <w:rPr>
          <w:rFonts w:ascii="Times New Roman" w:hAnsi="Times New Roman" w:cs="Times New Roman"/>
          <w:sz w:val="28"/>
          <w:szCs w:val="28"/>
          <w:lang w:eastAsia="ru-RU"/>
        </w:rPr>
      </w:pPr>
      <w:r w:rsidRPr="00352E8F">
        <w:rPr>
          <w:rFonts w:ascii="Times New Roman" w:hAnsi="Times New Roman" w:cs="Times New Roman"/>
          <w:sz w:val="28"/>
          <w:szCs w:val="28"/>
          <w:lang w:eastAsia="ru-RU"/>
        </w:rPr>
        <w:t>00.00.2025                             с.Верхний Ингаш                           № проект</w:t>
      </w:r>
    </w:p>
    <w:p w:rsidR="00811DB6" w:rsidRDefault="00811DB6" w:rsidP="00811DB6">
      <w:pPr>
        <w:spacing w:after="0"/>
        <w:jc w:val="center"/>
        <w:rPr>
          <w:rFonts w:ascii="Arial" w:hAnsi="Arial" w:cs="Arial"/>
          <w:b/>
          <w:sz w:val="32"/>
          <w:szCs w:val="32"/>
        </w:rPr>
      </w:pPr>
    </w:p>
    <w:p w:rsidR="00352E8F" w:rsidRPr="00352E8F" w:rsidRDefault="00352E8F" w:rsidP="00352E8F">
      <w:pPr>
        <w:pStyle w:val="af0"/>
      </w:pPr>
    </w:p>
    <w:p w:rsidR="00352E8F" w:rsidRPr="00352E8F" w:rsidRDefault="00352E8F" w:rsidP="00352E8F">
      <w:pPr>
        <w:spacing w:after="0" w:line="240" w:lineRule="auto"/>
        <w:ind w:firstLine="709"/>
        <w:jc w:val="both"/>
        <w:rPr>
          <w:rFonts w:ascii="Times New Roman" w:hAnsi="Times New Roman" w:cs="Times New Roman"/>
          <w:b/>
          <w:sz w:val="28"/>
          <w:szCs w:val="28"/>
          <w:lang w:eastAsia="ru-RU"/>
        </w:rPr>
      </w:pPr>
      <w:r w:rsidRPr="00352E8F">
        <w:rPr>
          <w:rFonts w:ascii="Times New Roman" w:hAnsi="Times New Roman" w:cs="Times New Roman"/>
          <w:b/>
          <w:sz w:val="28"/>
          <w:szCs w:val="28"/>
        </w:rPr>
        <w:t>Об утверждении программы производственного контроля качества воды на водозаборе Верхнеингашского сельсовета расположенного в с.Верхний Ингаш Нижнеингашского р</w:t>
      </w:r>
      <w:r>
        <w:rPr>
          <w:rFonts w:ascii="Times New Roman" w:hAnsi="Times New Roman" w:cs="Times New Roman"/>
          <w:b/>
          <w:sz w:val="28"/>
          <w:szCs w:val="28"/>
        </w:rPr>
        <w:t>айона Красноярского края на 2025-2030</w:t>
      </w:r>
      <w:r w:rsidRPr="00352E8F">
        <w:rPr>
          <w:rFonts w:ascii="Times New Roman" w:hAnsi="Times New Roman" w:cs="Times New Roman"/>
          <w:b/>
          <w:sz w:val="28"/>
          <w:szCs w:val="28"/>
        </w:rPr>
        <w:t xml:space="preserve"> годы</w:t>
      </w:r>
    </w:p>
    <w:p w:rsidR="00352E8F" w:rsidRPr="00352E8F" w:rsidRDefault="00352E8F" w:rsidP="00811DB6">
      <w:pPr>
        <w:spacing w:after="0"/>
        <w:jc w:val="center"/>
        <w:rPr>
          <w:rFonts w:ascii="Arial" w:hAnsi="Arial" w:cs="Arial"/>
          <w:b/>
          <w:sz w:val="32"/>
          <w:szCs w:val="32"/>
        </w:rPr>
      </w:pPr>
    </w:p>
    <w:p w:rsidR="00811DB6" w:rsidRPr="00352E8F" w:rsidRDefault="00352E8F" w:rsidP="00352E8F">
      <w:pPr>
        <w:shd w:val="clear" w:color="auto" w:fill="FFFFFF"/>
        <w:spacing w:after="0"/>
        <w:ind w:firstLine="540"/>
        <w:jc w:val="both"/>
        <w:textAlignment w:val="baseline"/>
        <w:rPr>
          <w:rFonts w:ascii="Times New Roman" w:hAnsi="Times New Roman" w:cs="Times New Roman"/>
          <w:spacing w:val="2"/>
          <w:sz w:val="28"/>
          <w:szCs w:val="28"/>
        </w:rPr>
      </w:pPr>
      <w:r w:rsidRPr="00352E8F">
        <w:rPr>
          <w:rFonts w:ascii="Times New Roman" w:hAnsi="Times New Roman" w:cs="Times New Roman"/>
          <w:sz w:val="28"/>
          <w:szCs w:val="28"/>
          <w:lang w:eastAsia="ru-RU"/>
        </w:rPr>
        <w:t>В целях улучшения обеспечения населения Верхнеингашского сельсовета качественной питьевой водой</w:t>
      </w:r>
      <w:r w:rsidRPr="00352E8F">
        <w:rPr>
          <w:rFonts w:ascii="Times New Roman" w:hAnsi="Times New Roman" w:cs="Times New Roman"/>
          <w:sz w:val="28"/>
          <w:szCs w:val="28"/>
        </w:rPr>
        <w:t xml:space="preserve"> руководствуясь</w:t>
      </w:r>
      <w:r w:rsidR="00811DB6" w:rsidRPr="00352E8F">
        <w:rPr>
          <w:rFonts w:ascii="Times New Roman" w:hAnsi="Times New Roman" w:cs="Times New Roman"/>
          <w:sz w:val="28"/>
          <w:szCs w:val="28"/>
        </w:rPr>
        <w:t xml:space="preserve"> Федеральным законом от 30.03.1999 года № 52-ФЗ «О санитарно-эпидемиологическом благополучии населения», Федеральным законом от 03.06.2006 г. № 74-ФЗ «Водный кодекс Российской Федерации», Федеральным законом 07.12.2011 г. № 416-ФЗ «О водоснабжении и водоотведении», Федеральным законом от 06.10.2003 г. № 131-ФЗ «Об общих принципах организации местного самоуправления в Российской Федерации», руководствуясь</w:t>
      </w:r>
      <w:r w:rsidRPr="00352E8F">
        <w:rPr>
          <w:rFonts w:ascii="Times New Roman" w:eastAsia="Times New Roman" w:hAnsi="Times New Roman" w:cs="Times New Roman"/>
          <w:sz w:val="28"/>
          <w:szCs w:val="28"/>
        </w:rPr>
        <w:t xml:space="preserve"> Уставом Верхнеингашского сельсовета</w:t>
      </w:r>
      <w:r w:rsidR="00811DB6" w:rsidRPr="00352E8F">
        <w:rPr>
          <w:rFonts w:ascii="Times New Roman" w:hAnsi="Times New Roman" w:cs="Times New Roman"/>
          <w:sz w:val="28"/>
          <w:szCs w:val="28"/>
        </w:rPr>
        <w:t xml:space="preserve">, </w:t>
      </w:r>
      <w:r w:rsidR="00811DB6" w:rsidRPr="00352E8F">
        <w:rPr>
          <w:rFonts w:ascii="Times New Roman" w:hAnsi="Times New Roman" w:cs="Times New Roman"/>
          <w:spacing w:val="2"/>
          <w:sz w:val="28"/>
          <w:szCs w:val="28"/>
        </w:rPr>
        <w:t xml:space="preserve">администрация </w:t>
      </w:r>
      <w:r w:rsidRPr="00352E8F">
        <w:rPr>
          <w:rFonts w:ascii="Times New Roman" w:hAnsi="Times New Roman" w:cs="Times New Roman"/>
          <w:spacing w:val="2"/>
          <w:sz w:val="28"/>
          <w:szCs w:val="28"/>
        </w:rPr>
        <w:t>Верхнеингашского сельсовета ПОСТАНОВЛЯЕТ:</w:t>
      </w:r>
    </w:p>
    <w:p w:rsidR="00352E8F" w:rsidRPr="00F01D9C" w:rsidRDefault="00352E8F" w:rsidP="00352E8F">
      <w:pPr>
        <w:shd w:val="clear" w:color="auto" w:fill="FFFFFF"/>
        <w:spacing w:after="0"/>
        <w:ind w:firstLine="540"/>
        <w:jc w:val="both"/>
        <w:textAlignment w:val="baseline"/>
        <w:rPr>
          <w:rFonts w:ascii="Times New Roman" w:hAnsi="Times New Roman" w:cs="Times New Roman"/>
          <w:sz w:val="28"/>
          <w:szCs w:val="28"/>
        </w:rPr>
      </w:pPr>
    </w:p>
    <w:p w:rsidR="00F01D9C" w:rsidRPr="00F01D9C" w:rsidRDefault="00811DB6" w:rsidP="00F01D9C">
      <w:pPr>
        <w:spacing w:after="0" w:line="240" w:lineRule="auto"/>
        <w:ind w:firstLine="709"/>
        <w:jc w:val="both"/>
        <w:rPr>
          <w:rFonts w:ascii="Times New Roman" w:hAnsi="Times New Roman" w:cs="Times New Roman"/>
          <w:sz w:val="28"/>
          <w:szCs w:val="28"/>
          <w:lang w:eastAsia="ru-RU"/>
        </w:rPr>
      </w:pPr>
      <w:r w:rsidRPr="00F01D9C">
        <w:rPr>
          <w:rFonts w:ascii="Times New Roman" w:hAnsi="Times New Roman" w:cs="Times New Roman"/>
          <w:sz w:val="28"/>
          <w:szCs w:val="28"/>
        </w:rPr>
        <w:t>1.Утвердить</w:t>
      </w:r>
      <w:r w:rsidR="00352E8F" w:rsidRPr="00F01D9C">
        <w:rPr>
          <w:rFonts w:ascii="Times New Roman" w:hAnsi="Times New Roman" w:cs="Times New Roman"/>
          <w:sz w:val="28"/>
          <w:szCs w:val="28"/>
        </w:rPr>
        <w:t xml:space="preserve"> р</w:t>
      </w:r>
      <w:r w:rsidRPr="00F01D9C">
        <w:rPr>
          <w:rFonts w:ascii="Times New Roman" w:hAnsi="Times New Roman" w:cs="Times New Roman"/>
          <w:sz w:val="28"/>
          <w:szCs w:val="28"/>
        </w:rPr>
        <w:t xml:space="preserve">абочую программу производственного контроля качества питьевой воды </w:t>
      </w:r>
      <w:r w:rsidR="00F01D9C" w:rsidRPr="00F01D9C">
        <w:rPr>
          <w:rFonts w:ascii="Times New Roman" w:hAnsi="Times New Roman" w:cs="Times New Roman"/>
          <w:sz w:val="28"/>
          <w:szCs w:val="28"/>
        </w:rPr>
        <w:t>на водозаборе Верхнеингашского сельсовета расположенного в с.Верхний Ингаш Нижнеингашского района Красноярского края на 2025-2030 годы</w:t>
      </w:r>
    </w:p>
    <w:p w:rsidR="00811DB6" w:rsidRPr="00F01D9C" w:rsidRDefault="00811DB6" w:rsidP="00F01D9C">
      <w:pPr>
        <w:spacing w:after="0" w:line="240" w:lineRule="auto"/>
        <w:ind w:firstLine="709"/>
        <w:jc w:val="both"/>
        <w:rPr>
          <w:rFonts w:ascii="Times New Roman" w:hAnsi="Times New Roman" w:cs="Times New Roman"/>
          <w:sz w:val="28"/>
          <w:szCs w:val="28"/>
        </w:rPr>
      </w:pPr>
      <w:r w:rsidRPr="00F01D9C">
        <w:rPr>
          <w:rFonts w:ascii="Times New Roman" w:hAnsi="Times New Roman" w:cs="Times New Roman"/>
          <w:sz w:val="28"/>
          <w:szCs w:val="28"/>
        </w:rPr>
        <w:t xml:space="preserve">2.Постановление администрации </w:t>
      </w:r>
      <w:r w:rsidR="00F01D9C" w:rsidRPr="00F01D9C">
        <w:rPr>
          <w:rFonts w:ascii="Times New Roman" w:hAnsi="Times New Roman" w:cs="Times New Roman"/>
          <w:sz w:val="28"/>
          <w:szCs w:val="28"/>
        </w:rPr>
        <w:t>Верхнеингашского сельсовета от 30</w:t>
      </w:r>
      <w:r w:rsidRPr="00F01D9C">
        <w:rPr>
          <w:rFonts w:ascii="Times New Roman" w:hAnsi="Times New Roman" w:cs="Times New Roman"/>
          <w:sz w:val="28"/>
          <w:szCs w:val="28"/>
        </w:rPr>
        <w:t>.09</w:t>
      </w:r>
      <w:r w:rsidR="00F01D9C" w:rsidRPr="00F01D9C">
        <w:rPr>
          <w:rFonts w:ascii="Times New Roman" w:hAnsi="Times New Roman" w:cs="Times New Roman"/>
          <w:sz w:val="28"/>
          <w:szCs w:val="28"/>
        </w:rPr>
        <w:t>.2022 года № 25</w:t>
      </w:r>
      <w:r w:rsidRPr="00F01D9C">
        <w:rPr>
          <w:rFonts w:ascii="Times New Roman" w:hAnsi="Times New Roman" w:cs="Times New Roman"/>
          <w:sz w:val="28"/>
          <w:szCs w:val="28"/>
        </w:rPr>
        <w:t xml:space="preserve"> «</w:t>
      </w:r>
      <w:r w:rsidR="00F01D9C" w:rsidRPr="00F01D9C">
        <w:rPr>
          <w:rFonts w:ascii="Times New Roman" w:hAnsi="Times New Roman" w:cs="Times New Roman"/>
          <w:sz w:val="28"/>
          <w:szCs w:val="28"/>
        </w:rPr>
        <w:t>Об утверждении программы производственного контроля качества воды на водозаборе Верхнеингашского сельсовета расположенного в с.Верхний Ингаш Нижнеингашского района Красноярского края на 2022-2027 годы</w:t>
      </w:r>
      <w:r w:rsidRPr="00F01D9C">
        <w:rPr>
          <w:rFonts w:ascii="Times New Roman" w:hAnsi="Times New Roman" w:cs="Times New Roman"/>
          <w:bCs/>
          <w:iCs/>
          <w:sz w:val="28"/>
          <w:szCs w:val="28"/>
        </w:rPr>
        <w:t>» считать утратившим силу.</w:t>
      </w:r>
      <w:r w:rsidRPr="00F01D9C">
        <w:rPr>
          <w:rFonts w:ascii="Times New Roman" w:hAnsi="Times New Roman" w:cs="Times New Roman"/>
          <w:sz w:val="28"/>
          <w:szCs w:val="28"/>
        </w:rPr>
        <w:t xml:space="preserve"> </w:t>
      </w:r>
    </w:p>
    <w:p w:rsidR="00F01D9C" w:rsidRPr="005C1526" w:rsidRDefault="00F01D9C" w:rsidP="00F01D9C">
      <w:pPr>
        <w:pStyle w:val="af0"/>
        <w:ind w:firstLine="709"/>
        <w:jc w:val="both"/>
        <w:rPr>
          <w:rFonts w:ascii="Times New Roman" w:hAnsi="Times New Roman" w:cs="Times New Roman"/>
          <w:sz w:val="28"/>
          <w:szCs w:val="28"/>
        </w:rPr>
      </w:pPr>
      <w:r w:rsidRPr="005C1526">
        <w:rPr>
          <w:rFonts w:ascii="Times New Roman" w:hAnsi="Times New Roman" w:cs="Times New Roman"/>
          <w:sz w:val="28"/>
          <w:szCs w:val="28"/>
        </w:rPr>
        <w:t>3. Настоящее Постановление вступает в силу с момента официального опубликования в печатном издании «Верхнеингашский вестник» Верхнеингашского сельсовета.</w:t>
      </w:r>
    </w:p>
    <w:p w:rsidR="00F01D9C" w:rsidRPr="005C1526" w:rsidRDefault="00F01D9C" w:rsidP="00F01D9C">
      <w:pPr>
        <w:pStyle w:val="af0"/>
        <w:ind w:firstLine="709"/>
        <w:jc w:val="both"/>
        <w:rPr>
          <w:rFonts w:ascii="Times New Roman" w:hAnsi="Times New Roman" w:cs="Times New Roman"/>
          <w:sz w:val="28"/>
          <w:szCs w:val="28"/>
        </w:rPr>
      </w:pPr>
      <w:r w:rsidRPr="005C1526">
        <w:rPr>
          <w:rFonts w:ascii="Times New Roman" w:hAnsi="Times New Roman" w:cs="Times New Roman"/>
          <w:sz w:val="28"/>
          <w:szCs w:val="28"/>
        </w:rPr>
        <w:t>4. Контроль над исполнением настоящего Постановления оставляю за собой</w:t>
      </w:r>
    </w:p>
    <w:p w:rsidR="00F01D9C" w:rsidRDefault="00F01D9C" w:rsidP="00F01D9C">
      <w:pPr>
        <w:pStyle w:val="af0"/>
        <w:jc w:val="both"/>
        <w:rPr>
          <w:rFonts w:ascii="Times New Roman" w:hAnsi="Times New Roman" w:cs="Times New Roman"/>
          <w:sz w:val="28"/>
          <w:szCs w:val="28"/>
        </w:rPr>
      </w:pPr>
    </w:p>
    <w:p w:rsidR="00F01D9C" w:rsidRPr="005C15DA" w:rsidRDefault="00F01D9C" w:rsidP="00F01D9C">
      <w:pPr>
        <w:pStyle w:val="af0"/>
        <w:jc w:val="both"/>
        <w:rPr>
          <w:rFonts w:ascii="Times New Roman" w:hAnsi="Times New Roman" w:cs="Times New Roman"/>
          <w:sz w:val="28"/>
          <w:szCs w:val="28"/>
        </w:rPr>
      </w:pPr>
    </w:p>
    <w:p w:rsidR="00F01D9C" w:rsidRPr="005C15DA" w:rsidRDefault="00F01D9C" w:rsidP="00F01D9C">
      <w:pPr>
        <w:pStyle w:val="af0"/>
        <w:jc w:val="center"/>
        <w:rPr>
          <w:rFonts w:ascii="Times New Roman" w:hAnsi="Times New Roman" w:cs="Times New Roman"/>
          <w:sz w:val="28"/>
          <w:szCs w:val="28"/>
        </w:rPr>
      </w:pPr>
      <w:r w:rsidRPr="005C15DA">
        <w:rPr>
          <w:rFonts w:ascii="Times New Roman" w:hAnsi="Times New Roman" w:cs="Times New Roman"/>
          <w:sz w:val="28"/>
          <w:szCs w:val="28"/>
        </w:rPr>
        <w:t>Глава сельсовета                              П.Г.Солдатенко</w:t>
      </w:r>
    </w:p>
    <w:p w:rsidR="00811DB6" w:rsidRDefault="00811DB6" w:rsidP="00811DB6">
      <w:pPr>
        <w:widowControl w:val="0"/>
        <w:autoSpaceDE w:val="0"/>
        <w:autoSpaceDN w:val="0"/>
        <w:adjustRightInd w:val="0"/>
        <w:contextualSpacing/>
        <w:jc w:val="both"/>
        <w:rPr>
          <w:rFonts w:ascii="Arial" w:hAnsi="Arial" w:cs="Arial"/>
          <w:color w:val="FF0000"/>
          <w:sz w:val="24"/>
          <w:szCs w:val="24"/>
        </w:rPr>
      </w:pPr>
    </w:p>
    <w:tbl>
      <w:tblPr>
        <w:tblW w:w="4882" w:type="pct"/>
        <w:tblLook w:val="04A0"/>
      </w:tblPr>
      <w:tblGrid>
        <w:gridCol w:w="4401"/>
        <w:gridCol w:w="4806"/>
      </w:tblGrid>
      <w:tr w:rsidR="00CD3E96" w:rsidRPr="00021E74" w:rsidTr="00CD3E96">
        <w:tc>
          <w:tcPr>
            <w:tcW w:w="2390" w:type="pct"/>
          </w:tcPr>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lastRenderedPageBreak/>
              <w:t>«СОГЛАСОВАНО»</w:t>
            </w:r>
          </w:p>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t>Начальник Территориального отдела</w:t>
            </w:r>
          </w:p>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t xml:space="preserve">Управления Федеральной службы по надзору в сфере защиты прав потребителей и благополучия человека по </w:t>
            </w:r>
            <w:r w:rsidR="00021E74" w:rsidRPr="00021E74">
              <w:rPr>
                <w:rFonts w:ascii="Times New Roman" w:hAnsi="Times New Roman" w:cs="Times New Roman"/>
                <w:sz w:val="24"/>
                <w:szCs w:val="24"/>
              </w:rPr>
              <w:t>Красноярскому краю</w:t>
            </w:r>
          </w:p>
          <w:p w:rsidR="00021E74" w:rsidRPr="00021E74" w:rsidRDefault="00021E74" w:rsidP="00CD3E96">
            <w:pPr>
              <w:pStyle w:val="af0"/>
              <w:rPr>
                <w:rFonts w:ascii="Times New Roman" w:hAnsi="Times New Roman" w:cs="Times New Roman"/>
                <w:sz w:val="24"/>
                <w:szCs w:val="24"/>
              </w:rPr>
            </w:pPr>
          </w:p>
          <w:p w:rsidR="00CD3E96" w:rsidRPr="00021E74" w:rsidRDefault="00CD3E96" w:rsidP="00CD3E96">
            <w:pPr>
              <w:pStyle w:val="af0"/>
              <w:rPr>
                <w:rFonts w:ascii="Times New Roman" w:hAnsi="Times New Roman" w:cs="Times New Roman"/>
                <w:sz w:val="24"/>
                <w:szCs w:val="24"/>
                <w:lang w:val="en-US"/>
              </w:rPr>
            </w:pPr>
            <w:r w:rsidRPr="00021E74">
              <w:rPr>
                <w:rFonts w:ascii="Times New Roman" w:hAnsi="Times New Roman" w:cs="Times New Roman"/>
                <w:sz w:val="24"/>
                <w:szCs w:val="24"/>
              </w:rPr>
              <w:t>_</w:t>
            </w:r>
            <w:r w:rsidR="00021E74" w:rsidRPr="00021E74">
              <w:rPr>
                <w:rFonts w:ascii="Times New Roman" w:hAnsi="Times New Roman" w:cs="Times New Roman"/>
                <w:sz w:val="24"/>
                <w:szCs w:val="24"/>
              </w:rPr>
              <w:t>__________________ Д.В.Горяев</w:t>
            </w:r>
          </w:p>
          <w:p w:rsidR="00CD3E96" w:rsidRPr="00021E74" w:rsidRDefault="00CD3E96" w:rsidP="00CD3E96">
            <w:pPr>
              <w:pStyle w:val="af0"/>
              <w:rPr>
                <w:rFonts w:ascii="Times New Roman" w:hAnsi="Times New Roman" w:cs="Times New Roman"/>
                <w:sz w:val="24"/>
                <w:szCs w:val="24"/>
                <w:lang w:val="en-US"/>
              </w:rPr>
            </w:pPr>
            <w:r w:rsidRPr="00021E74">
              <w:rPr>
                <w:rFonts w:ascii="Times New Roman" w:hAnsi="Times New Roman" w:cs="Times New Roman"/>
                <w:sz w:val="24"/>
                <w:szCs w:val="24"/>
              </w:rPr>
              <w:t>«_</w:t>
            </w:r>
            <w:r w:rsidRPr="00021E74">
              <w:rPr>
                <w:rFonts w:ascii="Times New Roman" w:hAnsi="Times New Roman" w:cs="Times New Roman"/>
                <w:sz w:val="24"/>
                <w:szCs w:val="24"/>
                <w:lang w:val="en-US"/>
              </w:rPr>
              <w:t>__</w:t>
            </w:r>
            <w:r w:rsidRPr="00021E74">
              <w:rPr>
                <w:rFonts w:ascii="Times New Roman" w:hAnsi="Times New Roman" w:cs="Times New Roman"/>
                <w:sz w:val="24"/>
                <w:szCs w:val="24"/>
              </w:rPr>
              <w:t>_» ____</w:t>
            </w:r>
            <w:r w:rsidRPr="00021E74">
              <w:rPr>
                <w:rFonts w:ascii="Times New Roman" w:hAnsi="Times New Roman" w:cs="Times New Roman"/>
                <w:sz w:val="24"/>
                <w:szCs w:val="24"/>
                <w:lang w:val="en-US"/>
              </w:rPr>
              <w:t>___</w:t>
            </w:r>
            <w:r w:rsidR="00021E74" w:rsidRPr="00021E74">
              <w:rPr>
                <w:rFonts w:ascii="Times New Roman" w:hAnsi="Times New Roman" w:cs="Times New Roman"/>
                <w:sz w:val="24"/>
                <w:szCs w:val="24"/>
              </w:rPr>
              <w:t>______ 2025</w:t>
            </w:r>
            <w:r w:rsidRPr="00021E74">
              <w:rPr>
                <w:rFonts w:ascii="Times New Roman" w:hAnsi="Times New Roman" w:cs="Times New Roman"/>
                <w:sz w:val="24"/>
                <w:szCs w:val="24"/>
              </w:rPr>
              <w:t>г.</w:t>
            </w:r>
          </w:p>
        </w:tc>
        <w:tc>
          <w:tcPr>
            <w:tcW w:w="2610" w:type="pct"/>
          </w:tcPr>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t>«УТВЕРЖДАЮ»</w:t>
            </w:r>
          </w:p>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t>Глава Администрации</w:t>
            </w:r>
          </w:p>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t>Верхнеингашского сельсовета</w:t>
            </w:r>
          </w:p>
          <w:p w:rsidR="00CD3E96" w:rsidRPr="00021E74" w:rsidRDefault="00CD3E96" w:rsidP="00CD3E96">
            <w:pPr>
              <w:pStyle w:val="af0"/>
              <w:rPr>
                <w:rFonts w:ascii="Times New Roman" w:hAnsi="Times New Roman" w:cs="Times New Roman"/>
                <w:sz w:val="24"/>
                <w:szCs w:val="24"/>
              </w:rPr>
            </w:pPr>
          </w:p>
          <w:p w:rsidR="00CD3E96" w:rsidRPr="00021E74" w:rsidRDefault="00CD3E96" w:rsidP="00CD3E96">
            <w:pPr>
              <w:pStyle w:val="af0"/>
              <w:rPr>
                <w:rFonts w:ascii="Times New Roman" w:hAnsi="Times New Roman" w:cs="Times New Roman"/>
                <w:sz w:val="24"/>
                <w:szCs w:val="24"/>
              </w:rPr>
            </w:pPr>
          </w:p>
          <w:p w:rsidR="00CD3E96" w:rsidRPr="00021E74" w:rsidRDefault="00CD3E96" w:rsidP="00CD3E96">
            <w:pPr>
              <w:pStyle w:val="af0"/>
              <w:rPr>
                <w:rFonts w:ascii="Times New Roman" w:hAnsi="Times New Roman" w:cs="Times New Roman"/>
                <w:sz w:val="24"/>
                <w:szCs w:val="24"/>
              </w:rPr>
            </w:pPr>
          </w:p>
          <w:p w:rsidR="00CD3E96" w:rsidRPr="00021E74" w:rsidRDefault="00CD3E96" w:rsidP="00CD3E96">
            <w:pPr>
              <w:pStyle w:val="af0"/>
              <w:rPr>
                <w:rFonts w:ascii="Times New Roman" w:hAnsi="Times New Roman" w:cs="Times New Roman"/>
                <w:sz w:val="24"/>
                <w:szCs w:val="24"/>
              </w:rPr>
            </w:pPr>
          </w:p>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t>___________________П.Г.Солдатенко</w:t>
            </w:r>
          </w:p>
          <w:p w:rsidR="00CD3E96" w:rsidRPr="00021E74" w:rsidRDefault="00CD3E96" w:rsidP="00CD3E96">
            <w:pPr>
              <w:pStyle w:val="af0"/>
              <w:rPr>
                <w:rFonts w:ascii="Times New Roman" w:hAnsi="Times New Roman" w:cs="Times New Roman"/>
                <w:sz w:val="24"/>
                <w:szCs w:val="24"/>
              </w:rPr>
            </w:pPr>
            <w:r w:rsidRPr="00021E74">
              <w:rPr>
                <w:rFonts w:ascii="Times New Roman" w:hAnsi="Times New Roman" w:cs="Times New Roman"/>
                <w:sz w:val="24"/>
                <w:szCs w:val="24"/>
              </w:rPr>
              <w:t>«____» _____________ 2025 г.</w:t>
            </w:r>
          </w:p>
        </w:tc>
      </w:tr>
    </w:tbl>
    <w:p w:rsidR="00CD3E96" w:rsidRPr="002D475F" w:rsidRDefault="00CD3E96" w:rsidP="00CD3E96">
      <w:pPr>
        <w:widowControl w:val="0"/>
        <w:spacing w:line="276" w:lineRule="auto"/>
        <w:ind w:firstLine="708"/>
        <w:jc w:val="both"/>
        <w:rPr>
          <w:color w:val="000000"/>
          <w:sz w:val="28"/>
          <w:szCs w:val="28"/>
        </w:rPr>
      </w:pPr>
    </w:p>
    <w:p w:rsidR="00CD3E96" w:rsidRPr="002D475F" w:rsidRDefault="00CD3E96" w:rsidP="00CD3E96">
      <w:pPr>
        <w:widowControl w:val="0"/>
        <w:spacing w:line="360" w:lineRule="auto"/>
        <w:jc w:val="both"/>
        <w:rPr>
          <w:color w:val="000000"/>
          <w:sz w:val="28"/>
          <w:szCs w:val="28"/>
        </w:rPr>
      </w:pPr>
    </w:p>
    <w:p w:rsidR="00CD3E96" w:rsidRPr="002D475F" w:rsidRDefault="00CD3E96" w:rsidP="00CD3E96">
      <w:pPr>
        <w:widowControl w:val="0"/>
        <w:spacing w:line="360" w:lineRule="auto"/>
        <w:jc w:val="both"/>
        <w:rPr>
          <w:color w:val="000000"/>
          <w:sz w:val="28"/>
          <w:szCs w:val="28"/>
        </w:rPr>
      </w:pPr>
    </w:p>
    <w:p w:rsidR="00CD3E96" w:rsidRPr="002D475F" w:rsidRDefault="00CD3E96" w:rsidP="00CD3E96">
      <w:pPr>
        <w:widowControl w:val="0"/>
        <w:spacing w:line="360" w:lineRule="auto"/>
        <w:jc w:val="both"/>
        <w:rPr>
          <w:color w:val="000000"/>
          <w:sz w:val="28"/>
          <w:szCs w:val="28"/>
        </w:rPr>
      </w:pPr>
    </w:p>
    <w:p w:rsidR="00CD3E96" w:rsidRDefault="00CD3E96" w:rsidP="00CD3E96">
      <w:pPr>
        <w:widowControl w:val="0"/>
        <w:spacing w:line="360" w:lineRule="auto"/>
        <w:jc w:val="both"/>
        <w:rPr>
          <w:color w:val="000000"/>
          <w:sz w:val="28"/>
          <w:szCs w:val="28"/>
        </w:rPr>
      </w:pPr>
    </w:p>
    <w:p w:rsidR="00CD3E96" w:rsidRPr="00CD3E96" w:rsidRDefault="00CD3E96" w:rsidP="00CD3E96">
      <w:pPr>
        <w:pStyle w:val="af0"/>
        <w:jc w:val="center"/>
        <w:rPr>
          <w:rFonts w:ascii="Times New Roman" w:hAnsi="Times New Roman" w:cs="Times New Roman"/>
          <w:b/>
          <w:sz w:val="28"/>
          <w:szCs w:val="28"/>
        </w:rPr>
      </w:pPr>
      <w:r w:rsidRPr="00CD3E96">
        <w:rPr>
          <w:rFonts w:ascii="Times New Roman" w:hAnsi="Times New Roman" w:cs="Times New Roman"/>
          <w:b/>
          <w:sz w:val="28"/>
          <w:szCs w:val="28"/>
        </w:rPr>
        <w:t>ПРОГРАММА ПРОИЗВОДСТВЕННОГО КОНТРОЛЯ КАЧЕСТАВА ВОДЫ НА ВОДОЗАБОРЕ ВЕРХНЕИНГАШСКОГО СЕЛЬСОВЕТА РАСПОЛОЖЕННОГО В С. ВЕРХНИЙ ИНГАШ НИЖНЕИНГАШСКОГО РАЙОНА КРАСНОЯРСКОГО КРАЯ НА 2025-2030 ГОДЫ</w:t>
      </w:r>
    </w:p>
    <w:p w:rsidR="00CD3E96" w:rsidRPr="002D475F" w:rsidRDefault="00CD3E96" w:rsidP="00CD3E96">
      <w:pPr>
        <w:widowControl w:val="0"/>
        <w:spacing w:line="360" w:lineRule="auto"/>
        <w:jc w:val="center"/>
        <w:rPr>
          <w:color w:val="000000"/>
          <w:sz w:val="28"/>
          <w:szCs w:val="28"/>
        </w:rPr>
      </w:pPr>
    </w:p>
    <w:p w:rsidR="00CD3E96" w:rsidRPr="002D475F" w:rsidRDefault="00CD3E96" w:rsidP="00CD3E96">
      <w:pPr>
        <w:widowControl w:val="0"/>
        <w:spacing w:line="360" w:lineRule="auto"/>
        <w:rPr>
          <w:color w:val="000000"/>
          <w:sz w:val="28"/>
          <w:szCs w:val="28"/>
        </w:rPr>
      </w:pPr>
    </w:p>
    <w:p w:rsidR="00CD3E96" w:rsidRPr="002D475F" w:rsidRDefault="00CD3E96" w:rsidP="00CD3E96">
      <w:pPr>
        <w:widowControl w:val="0"/>
        <w:spacing w:line="360" w:lineRule="auto"/>
        <w:jc w:val="center"/>
        <w:rPr>
          <w:color w:val="000000"/>
          <w:sz w:val="28"/>
          <w:szCs w:val="28"/>
        </w:rPr>
      </w:pPr>
    </w:p>
    <w:p w:rsidR="00CD3E96" w:rsidRPr="002D475F" w:rsidRDefault="00CD3E96" w:rsidP="00CD3E96">
      <w:pPr>
        <w:widowControl w:val="0"/>
        <w:spacing w:line="360" w:lineRule="auto"/>
        <w:jc w:val="center"/>
        <w:rPr>
          <w:color w:val="000000"/>
          <w:sz w:val="28"/>
          <w:szCs w:val="28"/>
        </w:rPr>
      </w:pPr>
    </w:p>
    <w:p w:rsidR="00CD3E96" w:rsidRPr="002D475F" w:rsidRDefault="00CD3E96" w:rsidP="00CD3E96">
      <w:pPr>
        <w:widowControl w:val="0"/>
        <w:spacing w:line="360" w:lineRule="auto"/>
        <w:jc w:val="center"/>
        <w:rPr>
          <w:color w:val="000000"/>
          <w:sz w:val="28"/>
          <w:szCs w:val="28"/>
        </w:rPr>
      </w:pPr>
    </w:p>
    <w:p w:rsidR="00CD3E96" w:rsidRDefault="00CD3E96" w:rsidP="00CD3E96">
      <w:pPr>
        <w:widowControl w:val="0"/>
        <w:spacing w:line="360" w:lineRule="auto"/>
        <w:jc w:val="center"/>
        <w:rPr>
          <w:color w:val="000000"/>
          <w:sz w:val="28"/>
          <w:szCs w:val="28"/>
        </w:rPr>
      </w:pPr>
    </w:p>
    <w:p w:rsidR="00CD3E96" w:rsidRDefault="00CD3E96" w:rsidP="00CD3E96">
      <w:pPr>
        <w:widowControl w:val="0"/>
        <w:spacing w:line="360" w:lineRule="auto"/>
        <w:jc w:val="center"/>
        <w:rPr>
          <w:color w:val="000000"/>
          <w:sz w:val="28"/>
          <w:szCs w:val="28"/>
        </w:rPr>
      </w:pPr>
    </w:p>
    <w:p w:rsidR="00CD3E96" w:rsidRDefault="00CD3E96" w:rsidP="00CD3E96">
      <w:pPr>
        <w:widowControl w:val="0"/>
        <w:spacing w:line="360" w:lineRule="auto"/>
        <w:jc w:val="center"/>
        <w:rPr>
          <w:color w:val="000000"/>
          <w:sz w:val="28"/>
          <w:szCs w:val="28"/>
        </w:rPr>
      </w:pPr>
    </w:p>
    <w:p w:rsidR="00021E74" w:rsidRDefault="00021E74" w:rsidP="00CD3E96">
      <w:pPr>
        <w:widowControl w:val="0"/>
        <w:spacing w:line="360" w:lineRule="auto"/>
        <w:jc w:val="center"/>
        <w:rPr>
          <w:color w:val="000000"/>
          <w:sz w:val="28"/>
          <w:szCs w:val="28"/>
        </w:rPr>
      </w:pPr>
    </w:p>
    <w:p w:rsidR="00021E74" w:rsidRPr="002D475F" w:rsidRDefault="00021E74" w:rsidP="00CD3E96">
      <w:pPr>
        <w:widowControl w:val="0"/>
        <w:spacing w:line="360" w:lineRule="auto"/>
        <w:jc w:val="center"/>
        <w:rPr>
          <w:color w:val="000000"/>
          <w:sz w:val="28"/>
          <w:szCs w:val="28"/>
        </w:rPr>
      </w:pPr>
    </w:p>
    <w:p w:rsidR="00CD3E96" w:rsidRPr="00CD3E96" w:rsidRDefault="00CD3E96" w:rsidP="00CD3E96">
      <w:pPr>
        <w:widowControl w:val="0"/>
        <w:spacing w:line="360" w:lineRule="auto"/>
        <w:jc w:val="center"/>
        <w:rPr>
          <w:rFonts w:ascii="Times New Roman" w:hAnsi="Times New Roman" w:cs="Times New Roman"/>
          <w:color w:val="000000"/>
          <w:sz w:val="28"/>
          <w:szCs w:val="28"/>
        </w:rPr>
      </w:pPr>
      <w:r w:rsidRPr="00CD3E96">
        <w:rPr>
          <w:rFonts w:ascii="Times New Roman" w:hAnsi="Times New Roman" w:cs="Times New Roman"/>
          <w:color w:val="000000"/>
          <w:sz w:val="28"/>
          <w:szCs w:val="28"/>
        </w:rPr>
        <w:t xml:space="preserve">с. </w:t>
      </w:r>
      <w:r>
        <w:rPr>
          <w:rFonts w:ascii="Times New Roman" w:hAnsi="Times New Roman" w:cs="Times New Roman"/>
          <w:color w:val="000000"/>
          <w:sz w:val="28"/>
          <w:szCs w:val="28"/>
        </w:rPr>
        <w:t>Верхний Ингаш 2025</w:t>
      </w:r>
    </w:p>
    <w:p w:rsidR="00CD3E96" w:rsidRPr="00A04333" w:rsidRDefault="00CD3E96" w:rsidP="00A04333">
      <w:pPr>
        <w:pStyle w:val="af0"/>
        <w:jc w:val="center"/>
        <w:rPr>
          <w:rFonts w:ascii="Times New Roman" w:hAnsi="Times New Roman" w:cs="Times New Roman"/>
          <w:sz w:val="28"/>
          <w:szCs w:val="28"/>
        </w:rPr>
      </w:pPr>
      <w:r w:rsidRPr="00A04333">
        <w:rPr>
          <w:rFonts w:ascii="Times New Roman" w:hAnsi="Times New Roman" w:cs="Times New Roman"/>
          <w:sz w:val="28"/>
          <w:szCs w:val="28"/>
        </w:rPr>
        <w:lastRenderedPageBreak/>
        <w:t>СОДЕРЖАНИЕ</w:t>
      </w:r>
    </w:p>
    <w:p w:rsidR="00CD3E96" w:rsidRPr="00A04333" w:rsidRDefault="00CD3E96" w:rsidP="00CD3E96">
      <w:pPr>
        <w:pStyle w:val="af0"/>
        <w:rPr>
          <w:rFonts w:ascii="Times New Roman" w:hAnsi="Times New Roman" w:cs="Times New Roman"/>
          <w:sz w:val="28"/>
          <w:szCs w:val="28"/>
        </w:rPr>
      </w:pPr>
    </w:p>
    <w:tbl>
      <w:tblPr>
        <w:tblW w:w="5168" w:type="pct"/>
        <w:tblLook w:val="04A0"/>
      </w:tblPr>
      <w:tblGrid>
        <w:gridCol w:w="9354"/>
        <w:gridCol w:w="496"/>
      </w:tblGrid>
      <w:tr w:rsidR="00CD3E96" w:rsidRPr="00942C08" w:rsidTr="00CD3E96">
        <w:tc>
          <w:tcPr>
            <w:tcW w:w="4594" w:type="pct"/>
          </w:tcPr>
          <w:p w:rsidR="00CD3E96" w:rsidRPr="00942C08" w:rsidRDefault="00942C08" w:rsidP="00021E74">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Содержание……………………………………………………………………….</w:t>
            </w:r>
          </w:p>
        </w:tc>
        <w:tc>
          <w:tcPr>
            <w:tcW w:w="406" w:type="pct"/>
          </w:tcPr>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3</w:t>
            </w:r>
          </w:p>
        </w:tc>
      </w:tr>
      <w:tr w:rsidR="00942C08" w:rsidRPr="00942C08" w:rsidTr="00CD3E96">
        <w:tc>
          <w:tcPr>
            <w:tcW w:w="4594" w:type="pct"/>
          </w:tcPr>
          <w:p w:rsidR="00942C08" w:rsidRPr="00942C08" w:rsidRDefault="00942C08" w:rsidP="00021E74">
            <w:pPr>
              <w:spacing w:after="0" w:line="240" w:lineRule="auto"/>
              <w:outlineLvl w:val="0"/>
              <w:rPr>
                <w:rFonts w:ascii="Times New Roman" w:hAnsi="Times New Roman" w:cs="Times New Roman"/>
                <w:sz w:val="28"/>
                <w:szCs w:val="28"/>
              </w:rPr>
            </w:pPr>
            <w:r w:rsidRPr="00942C08">
              <w:rPr>
                <w:rFonts w:ascii="Times New Roman" w:hAnsi="Times New Roman" w:cs="Times New Roman"/>
                <w:sz w:val="28"/>
                <w:szCs w:val="28"/>
              </w:rPr>
              <w:t>Справка о состоянии объекта водоснабжения</w:t>
            </w:r>
            <w:r>
              <w:rPr>
                <w:rFonts w:ascii="Times New Roman" w:hAnsi="Times New Roman" w:cs="Times New Roman"/>
                <w:sz w:val="28"/>
                <w:szCs w:val="28"/>
              </w:rPr>
              <w:t>………………………………....</w:t>
            </w:r>
          </w:p>
        </w:tc>
        <w:tc>
          <w:tcPr>
            <w:tcW w:w="406" w:type="pct"/>
          </w:tcPr>
          <w:p w:rsidR="00942C08"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4</w:t>
            </w:r>
          </w:p>
        </w:tc>
      </w:tr>
      <w:tr w:rsidR="00CD3E96" w:rsidRPr="00942C08" w:rsidTr="00CD3E96">
        <w:tc>
          <w:tcPr>
            <w:tcW w:w="4594" w:type="pct"/>
          </w:tcPr>
          <w:p w:rsidR="00CD3E96" w:rsidRPr="00942C08" w:rsidRDefault="00021E74" w:rsidP="00942C08">
            <w:pPr>
              <w:pStyle w:val="af0"/>
              <w:rPr>
                <w:rFonts w:ascii="Times New Roman" w:hAnsi="Times New Roman" w:cs="Times New Roman"/>
                <w:sz w:val="28"/>
                <w:szCs w:val="28"/>
              </w:rPr>
            </w:pPr>
            <w:r w:rsidRPr="00942C08">
              <w:rPr>
                <w:rFonts w:ascii="Times New Roman" w:hAnsi="Times New Roman" w:cs="Times New Roman"/>
                <w:sz w:val="28"/>
                <w:szCs w:val="28"/>
              </w:rPr>
              <w:t>1.Паспортные данные муниципального образования</w:t>
            </w:r>
            <w:r w:rsidR="00942C08">
              <w:rPr>
                <w:rFonts w:ascii="Times New Roman" w:hAnsi="Times New Roman" w:cs="Times New Roman"/>
                <w:sz w:val="28"/>
                <w:szCs w:val="28"/>
              </w:rPr>
              <w:t>………………………....</w:t>
            </w:r>
          </w:p>
        </w:tc>
        <w:tc>
          <w:tcPr>
            <w:tcW w:w="406" w:type="pct"/>
          </w:tcPr>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4</w:t>
            </w:r>
          </w:p>
        </w:tc>
      </w:tr>
      <w:tr w:rsidR="00CD3E96" w:rsidRPr="00942C08" w:rsidTr="00CD3E96">
        <w:tc>
          <w:tcPr>
            <w:tcW w:w="4594" w:type="pct"/>
          </w:tcPr>
          <w:p w:rsidR="00CD3E96" w:rsidRPr="00942C08" w:rsidRDefault="00021E74" w:rsidP="00021E74">
            <w:pPr>
              <w:pStyle w:val="a4"/>
              <w:spacing w:after="0" w:line="240" w:lineRule="auto"/>
              <w:ind w:left="0"/>
              <w:rPr>
                <w:rFonts w:ascii="Times New Roman" w:eastAsia="Calibri" w:hAnsi="Times New Roman" w:cs="Times New Roman"/>
                <w:sz w:val="28"/>
                <w:szCs w:val="28"/>
              </w:rPr>
            </w:pPr>
            <w:r w:rsidRPr="00942C08">
              <w:rPr>
                <w:rFonts w:ascii="Times New Roman" w:eastAsia="Calibri" w:hAnsi="Times New Roman" w:cs="Times New Roman"/>
                <w:sz w:val="28"/>
                <w:szCs w:val="28"/>
              </w:rPr>
              <w:t>2.Перечень законодательных нормативных и методических документов</w:t>
            </w:r>
            <w:r w:rsidR="00942C08">
              <w:rPr>
                <w:rFonts w:ascii="Times New Roman" w:eastAsia="Calibri" w:hAnsi="Times New Roman" w:cs="Times New Roman"/>
                <w:sz w:val="28"/>
                <w:szCs w:val="28"/>
              </w:rPr>
              <w:t>…..</w:t>
            </w:r>
          </w:p>
        </w:tc>
        <w:tc>
          <w:tcPr>
            <w:tcW w:w="406" w:type="pct"/>
          </w:tcPr>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5</w:t>
            </w:r>
          </w:p>
        </w:tc>
      </w:tr>
      <w:tr w:rsidR="00CD3E96" w:rsidRPr="00942C08" w:rsidTr="00942C08">
        <w:trPr>
          <w:trHeight w:val="621"/>
        </w:trPr>
        <w:tc>
          <w:tcPr>
            <w:tcW w:w="4594" w:type="pct"/>
          </w:tcPr>
          <w:p w:rsidR="00CD3E96" w:rsidRPr="00942C08" w:rsidRDefault="00021E74" w:rsidP="00942C08">
            <w:pPr>
              <w:pStyle w:val="a4"/>
              <w:ind w:left="0"/>
              <w:jc w:val="both"/>
              <w:rPr>
                <w:rFonts w:ascii="Times New Roman" w:hAnsi="Times New Roman" w:cs="Times New Roman"/>
                <w:sz w:val="28"/>
                <w:szCs w:val="28"/>
              </w:rPr>
            </w:pPr>
            <w:r w:rsidRPr="00942C08">
              <w:rPr>
                <w:rFonts w:ascii="Times New Roman" w:hAnsi="Times New Roman" w:cs="Times New Roman"/>
                <w:sz w:val="28"/>
                <w:szCs w:val="28"/>
              </w:rPr>
              <w:t>3.Перечень должностных лиц, на которых возложены функции по осуществлению производственного контроля</w:t>
            </w:r>
            <w:r w:rsidR="00942C08">
              <w:rPr>
                <w:rFonts w:ascii="Times New Roman" w:hAnsi="Times New Roman" w:cs="Times New Roman"/>
                <w:sz w:val="28"/>
                <w:szCs w:val="28"/>
              </w:rPr>
              <w:t>…………………………………</w:t>
            </w:r>
          </w:p>
        </w:tc>
        <w:tc>
          <w:tcPr>
            <w:tcW w:w="406" w:type="pct"/>
          </w:tcPr>
          <w:p w:rsidR="00942C08" w:rsidRDefault="00942C08" w:rsidP="00CD3E96">
            <w:pPr>
              <w:pStyle w:val="af0"/>
              <w:rPr>
                <w:rFonts w:ascii="Times New Roman" w:hAnsi="Times New Roman" w:cs="Times New Roman"/>
                <w:sz w:val="28"/>
                <w:szCs w:val="28"/>
              </w:rPr>
            </w:pPr>
          </w:p>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6</w:t>
            </w:r>
          </w:p>
        </w:tc>
      </w:tr>
      <w:tr w:rsidR="00CD3E96" w:rsidRPr="00942C08" w:rsidTr="00CD3E96">
        <w:tc>
          <w:tcPr>
            <w:tcW w:w="4594" w:type="pct"/>
          </w:tcPr>
          <w:p w:rsidR="00CD3E96" w:rsidRPr="00942C08" w:rsidRDefault="00021E74" w:rsidP="00CD3E96">
            <w:pPr>
              <w:pStyle w:val="af0"/>
              <w:rPr>
                <w:rFonts w:ascii="Times New Roman" w:hAnsi="Times New Roman" w:cs="Times New Roman"/>
                <w:sz w:val="28"/>
                <w:szCs w:val="28"/>
              </w:rPr>
            </w:pPr>
            <w:r w:rsidRPr="00942C08">
              <w:rPr>
                <w:rFonts w:ascii="Times New Roman" w:hAnsi="Times New Roman" w:cs="Times New Roman"/>
                <w:sz w:val="28"/>
                <w:szCs w:val="28"/>
              </w:rPr>
              <w:t>4.Программа производственного контроля</w:t>
            </w:r>
            <w:r w:rsidR="00942C08">
              <w:rPr>
                <w:rFonts w:ascii="Times New Roman" w:hAnsi="Times New Roman" w:cs="Times New Roman"/>
                <w:sz w:val="28"/>
                <w:szCs w:val="28"/>
              </w:rPr>
              <w:t>…………………………………….</w:t>
            </w:r>
          </w:p>
        </w:tc>
        <w:tc>
          <w:tcPr>
            <w:tcW w:w="406" w:type="pct"/>
          </w:tcPr>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6</w:t>
            </w:r>
          </w:p>
        </w:tc>
      </w:tr>
      <w:tr w:rsidR="00CD3E96" w:rsidRPr="00942C08" w:rsidTr="00CD3E96">
        <w:tc>
          <w:tcPr>
            <w:tcW w:w="4594" w:type="pct"/>
          </w:tcPr>
          <w:p w:rsidR="00CD3E96" w:rsidRPr="00942C08" w:rsidRDefault="00021E74" w:rsidP="00021E74">
            <w:pPr>
              <w:pStyle w:val="a4"/>
              <w:spacing w:after="5" w:line="270" w:lineRule="auto"/>
              <w:ind w:left="0"/>
              <w:rPr>
                <w:rFonts w:ascii="Times New Roman" w:hAnsi="Times New Roman" w:cs="Times New Roman"/>
                <w:sz w:val="28"/>
                <w:szCs w:val="28"/>
              </w:rPr>
            </w:pPr>
            <w:r w:rsidRPr="00942C08">
              <w:rPr>
                <w:rFonts w:ascii="Times New Roman" w:hAnsi="Times New Roman" w:cs="Times New Roman"/>
                <w:sz w:val="28"/>
                <w:szCs w:val="28"/>
              </w:rPr>
              <w:t>5.План пунктов отбора проб воды для лабораторных исследований</w:t>
            </w:r>
            <w:r w:rsidR="00942C08">
              <w:rPr>
                <w:rFonts w:ascii="Times New Roman" w:hAnsi="Times New Roman" w:cs="Times New Roman"/>
                <w:sz w:val="28"/>
                <w:szCs w:val="28"/>
              </w:rPr>
              <w:t>………...</w:t>
            </w:r>
          </w:p>
        </w:tc>
        <w:tc>
          <w:tcPr>
            <w:tcW w:w="406" w:type="pct"/>
          </w:tcPr>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10</w:t>
            </w:r>
          </w:p>
        </w:tc>
      </w:tr>
      <w:tr w:rsidR="00CD3E96" w:rsidRPr="00942C08" w:rsidTr="00CD3E96">
        <w:tc>
          <w:tcPr>
            <w:tcW w:w="4594" w:type="pct"/>
          </w:tcPr>
          <w:p w:rsidR="00CD3E96" w:rsidRPr="00942C08" w:rsidRDefault="00021E74" w:rsidP="00942C08">
            <w:pPr>
              <w:pStyle w:val="a4"/>
              <w:tabs>
                <w:tab w:val="left" w:pos="9072"/>
              </w:tabs>
              <w:spacing w:after="0" w:line="269" w:lineRule="auto"/>
              <w:ind w:left="0"/>
              <w:jc w:val="both"/>
              <w:rPr>
                <w:rFonts w:ascii="Times New Roman" w:eastAsia="Times New Roman" w:hAnsi="Times New Roman" w:cs="Times New Roman"/>
                <w:sz w:val="28"/>
                <w:szCs w:val="28"/>
                <w:lang w:eastAsia="ru-RU"/>
              </w:rPr>
            </w:pPr>
            <w:r w:rsidRPr="00942C08">
              <w:rPr>
                <w:rFonts w:ascii="Times New Roman" w:eastAsia="Times New Roman" w:hAnsi="Times New Roman" w:cs="Times New Roman"/>
                <w:sz w:val="28"/>
                <w:szCs w:val="28"/>
                <w:lang w:eastAsia="ru-RU"/>
              </w:rPr>
              <w:t>6.Календарный график отбора проб воды и проведения их исследования (испытания)</w:t>
            </w:r>
            <w:r w:rsidR="00942C08">
              <w:rPr>
                <w:rFonts w:ascii="Times New Roman" w:eastAsia="Times New Roman" w:hAnsi="Times New Roman" w:cs="Times New Roman"/>
                <w:sz w:val="28"/>
                <w:szCs w:val="28"/>
                <w:lang w:eastAsia="ru-RU"/>
              </w:rPr>
              <w:t>………………………………………………………………………</w:t>
            </w:r>
          </w:p>
        </w:tc>
        <w:tc>
          <w:tcPr>
            <w:tcW w:w="406" w:type="pct"/>
          </w:tcPr>
          <w:p w:rsidR="00942C08" w:rsidRDefault="00942C08" w:rsidP="00CD3E96">
            <w:pPr>
              <w:pStyle w:val="af0"/>
              <w:rPr>
                <w:rFonts w:ascii="Times New Roman" w:hAnsi="Times New Roman" w:cs="Times New Roman"/>
                <w:sz w:val="28"/>
                <w:szCs w:val="28"/>
              </w:rPr>
            </w:pPr>
          </w:p>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11</w:t>
            </w:r>
          </w:p>
        </w:tc>
      </w:tr>
      <w:tr w:rsidR="00CD3E96" w:rsidRPr="00942C08" w:rsidTr="00CD3E96">
        <w:tc>
          <w:tcPr>
            <w:tcW w:w="4594" w:type="pct"/>
          </w:tcPr>
          <w:p w:rsidR="00CD3E96" w:rsidRPr="00942C08" w:rsidRDefault="00021E74" w:rsidP="00942C08">
            <w:pPr>
              <w:pStyle w:val="a4"/>
              <w:spacing w:after="5" w:line="270" w:lineRule="auto"/>
              <w:ind w:left="0"/>
              <w:jc w:val="both"/>
              <w:rPr>
                <w:rFonts w:ascii="Times New Roman" w:eastAsia="Times New Roman" w:hAnsi="Times New Roman" w:cs="Times New Roman"/>
                <w:sz w:val="28"/>
                <w:szCs w:val="28"/>
                <w:lang w:eastAsia="ru-RU"/>
              </w:rPr>
            </w:pPr>
            <w:r w:rsidRPr="00942C08">
              <w:rPr>
                <w:rFonts w:ascii="Times New Roman" w:eastAsia="Times New Roman" w:hAnsi="Times New Roman" w:cs="Times New Roman"/>
                <w:sz w:val="28"/>
                <w:szCs w:val="28"/>
                <w:lang w:eastAsia="ru-RU"/>
              </w:rPr>
              <w:t>7.Перечень форм учёта и отчётности, установленной действующим законодательством</w:t>
            </w:r>
            <w:r w:rsidR="00942C08">
              <w:rPr>
                <w:rFonts w:ascii="Times New Roman" w:eastAsia="Times New Roman" w:hAnsi="Times New Roman" w:cs="Times New Roman"/>
                <w:sz w:val="28"/>
                <w:szCs w:val="28"/>
                <w:lang w:eastAsia="ru-RU"/>
              </w:rPr>
              <w:t>………………………………………………………………..</w:t>
            </w:r>
          </w:p>
        </w:tc>
        <w:tc>
          <w:tcPr>
            <w:tcW w:w="406" w:type="pct"/>
          </w:tcPr>
          <w:p w:rsidR="00942C08" w:rsidRDefault="00942C08" w:rsidP="00CD3E96">
            <w:pPr>
              <w:pStyle w:val="af0"/>
              <w:rPr>
                <w:rFonts w:ascii="Times New Roman" w:hAnsi="Times New Roman" w:cs="Times New Roman"/>
                <w:sz w:val="28"/>
                <w:szCs w:val="28"/>
              </w:rPr>
            </w:pPr>
          </w:p>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1</w:t>
            </w:r>
            <w:r w:rsidR="00CD3E96" w:rsidRPr="00942C08">
              <w:rPr>
                <w:rFonts w:ascii="Times New Roman" w:hAnsi="Times New Roman" w:cs="Times New Roman"/>
                <w:sz w:val="28"/>
                <w:szCs w:val="28"/>
              </w:rPr>
              <w:t>2</w:t>
            </w:r>
          </w:p>
        </w:tc>
      </w:tr>
      <w:tr w:rsidR="00CD3E96" w:rsidRPr="00942C08" w:rsidTr="00CD3E96">
        <w:tc>
          <w:tcPr>
            <w:tcW w:w="4594" w:type="pct"/>
          </w:tcPr>
          <w:p w:rsidR="00CD3E96" w:rsidRPr="00942C08" w:rsidRDefault="00021E74" w:rsidP="00021E74">
            <w:pPr>
              <w:pStyle w:val="a4"/>
              <w:spacing w:after="0" w:line="271" w:lineRule="auto"/>
              <w:ind w:left="0"/>
              <w:rPr>
                <w:rFonts w:ascii="Times New Roman" w:eastAsia="Times New Roman" w:hAnsi="Times New Roman" w:cs="Times New Roman"/>
                <w:sz w:val="28"/>
                <w:szCs w:val="28"/>
                <w:lang w:eastAsia="ru-RU"/>
              </w:rPr>
            </w:pPr>
            <w:r w:rsidRPr="00942C08">
              <w:rPr>
                <w:rFonts w:ascii="Times New Roman" w:eastAsia="Times New Roman" w:hAnsi="Times New Roman" w:cs="Times New Roman"/>
                <w:sz w:val="28"/>
                <w:szCs w:val="28"/>
                <w:lang w:eastAsia="ru-RU"/>
              </w:rPr>
              <w:t>8.Мероприятия, предусматривающие обоснование для безопасности человека и окружающей среды</w:t>
            </w:r>
            <w:r w:rsidR="00942C08">
              <w:rPr>
                <w:rFonts w:ascii="Times New Roman" w:eastAsia="Times New Roman" w:hAnsi="Times New Roman" w:cs="Times New Roman"/>
                <w:sz w:val="28"/>
                <w:szCs w:val="28"/>
                <w:lang w:eastAsia="ru-RU"/>
              </w:rPr>
              <w:t>………………………………………………….</w:t>
            </w:r>
          </w:p>
        </w:tc>
        <w:tc>
          <w:tcPr>
            <w:tcW w:w="406" w:type="pct"/>
          </w:tcPr>
          <w:p w:rsidR="00942C08" w:rsidRDefault="00942C08" w:rsidP="00CD3E96">
            <w:pPr>
              <w:pStyle w:val="af0"/>
              <w:rPr>
                <w:rFonts w:ascii="Times New Roman" w:hAnsi="Times New Roman" w:cs="Times New Roman"/>
                <w:sz w:val="28"/>
                <w:szCs w:val="28"/>
              </w:rPr>
            </w:pPr>
          </w:p>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13</w:t>
            </w:r>
          </w:p>
        </w:tc>
      </w:tr>
      <w:tr w:rsidR="00CD3E96" w:rsidRPr="00942C08" w:rsidTr="00CD3E96">
        <w:tc>
          <w:tcPr>
            <w:tcW w:w="4594" w:type="pct"/>
          </w:tcPr>
          <w:p w:rsidR="00CD3E96" w:rsidRPr="00942C08" w:rsidRDefault="00021E74" w:rsidP="00021E74">
            <w:pPr>
              <w:pStyle w:val="a4"/>
              <w:spacing w:after="5" w:line="269" w:lineRule="auto"/>
              <w:ind w:left="0"/>
              <w:rPr>
                <w:rFonts w:ascii="Times New Roman" w:eastAsia="Times New Roman" w:hAnsi="Times New Roman" w:cs="Times New Roman"/>
                <w:sz w:val="28"/>
                <w:szCs w:val="28"/>
                <w:lang w:eastAsia="ru-RU"/>
              </w:rPr>
            </w:pPr>
            <w:r w:rsidRPr="00942C08">
              <w:rPr>
                <w:rFonts w:ascii="Times New Roman" w:eastAsia="Times New Roman" w:hAnsi="Times New Roman" w:cs="Times New Roman"/>
                <w:sz w:val="28"/>
                <w:szCs w:val="28"/>
                <w:lang w:eastAsia="ru-RU"/>
              </w:rPr>
              <w:t>9.Перечень возможных аварийных ситуаций, создающих угрозу санитарно-эпидемиологическому благополучию населения</w:t>
            </w:r>
            <w:r w:rsidR="00942C08">
              <w:rPr>
                <w:rFonts w:ascii="Times New Roman" w:eastAsia="Times New Roman" w:hAnsi="Times New Roman" w:cs="Times New Roman"/>
                <w:sz w:val="28"/>
                <w:szCs w:val="28"/>
                <w:lang w:eastAsia="ru-RU"/>
              </w:rPr>
              <w:t>………………………………</w:t>
            </w:r>
          </w:p>
        </w:tc>
        <w:tc>
          <w:tcPr>
            <w:tcW w:w="406" w:type="pct"/>
          </w:tcPr>
          <w:p w:rsidR="00942C08" w:rsidRDefault="00942C08" w:rsidP="00CD3E96">
            <w:pPr>
              <w:pStyle w:val="af0"/>
              <w:rPr>
                <w:rFonts w:ascii="Times New Roman" w:hAnsi="Times New Roman" w:cs="Times New Roman"/>
                <w:sz w:val="28"/>
                <w:szCs w:val="28"/>
              </w:rPr>
            </w:pPr>
          </w:p>
          <w:p w:rsidR="00CD3E96" w:rsidRPr="00942C08" w:rsidRDefault="00942C08" w:rsidP="00CD3E96">
            <w:pPr>
              <w:pStyle w:val="af0"/>
              <w:rPr>
                <w:rFonts w:ascii="Times New Roman" w:hAnsi="Times New Roman" w:cs="Times New Roman"/>
                <w:sz w:val="28"/>
                <w:szCs w:val="28"/>
              </w:rPr>
            </w:pPr>
            <w:r>
              <w:rPr>
                <w:rFonts w:ascii="Times New Roman" w:hAnsi="Times New Roman" w:cs="Times New Roman"/>
                <w:sz w:val="28"/>
                <w:szCs w:val="28"/>
              </w:rPr>
              <w:t>13</w:t>
            </w:r>
          </w:p>
        </w:tc>
      </w:tr>
    </w:tbl>
    <w:p w:rsidR="00352E8F" w:rsidRDefault="00CD3E96" w:rsidP="00811DB6">
      <w:pPr>
        <w:widowControl w:val="0"/>
        <w:autoSpaceDE w:val="0"/>
        <w:autoSpaceDN w:val="0"/>
        <w:adjustRightInd w:val="0"/>
        <w:contextualSpacing/>
        <w:jc w:val="both"/>
        <w:rPr>
          <w:rFonts w:ascii="Arial" w:hAnsi="Arial" w:cs="Arial"/>
          <w:color w:val="FF0000"/>
          <w:sz w:val="24"/>
          <w:szCs w:val="24"/>
        </w:rPr>
      </w:pPr>
      <w:r w:rsidRPr="002D475F">
        <w:rPr>
          <w:color w:val="000000"/>
          <w:sz w:val="28"/>
          <w:szCs w:val="28"/>
        </w:rPr>
        <w:br w:type="page"/>
      </w:r>
    </w:p>
    <w:p w:rsidR="00C7044C" w:rsidRPr="00AD46E1" w:rsidRDefault="00C7044C" w:rsidP="005646EF">
      <w:pPr>
        <w:spacing w:after="0" w:line="240" w:lineRule="auto"/>
        <w:jc w:val="center"/>
        <w:outlineLvl w:val="0"/>
        <w:rPr>
          <w:rFonts w:ascii="Times New Roman" w:hAnsi="Times New Roman" w:cs="Times New Roman"/>
          <w:b/>
          <w:sz w:val="28"/>
          <w:szCs w:val="28"/>
        </w:rPr>
      </w:pPr>
      <w:r w:rsidRPr="00AD46E1">
        <w:rPr>
          <w:rFonts w:ascii="Times New Roman" w:hAnsi="Times New Roman" w:cs="Times New Roman"/>
          <w:b/>
          <w:sz w:val="28"/>
          <w:szCs w:val="28"/>
        </w:rPr>
        <w:lastRenderedPageBreak/>
        <w:t>Справка</w:t>
      </w:r>
    </w:p>
    <w:p w:rsidR="00C7044C" w:rsidRPr="00AD46E1" w:rsidRDefault="00C7044C" w:rsidP="005646EF">
      <w:pPr>
        <w:spacing w:after="0" w:line="240" w:lineRule="auto"/>
        <w:jc w:val="center"/>
        <w:outlineLvl w:val="0"/>
        <w:rPr>
          <w:rFonts w:ascii="Times New Roman" w:hAnsi="Times New Roman" w:cs="Times New Roman"/>
          <w:b/>
          <w:sz w:val="28"/>
          <w:szCs w:val="28"/>
        </w:rPr>
      </w:pPr>
      <w:r w:rsidRPr="00AD46E1">
        <w:rPr>
          <w:rFonts w:ascii="Times New Roman" w:hAnsi="Times New Roman" w:cs="Times New Roman"/>
          <w:b/>
          <w:sz w:val="28"/>
          <w:szCs w:val="28"/>
        </w:rPr>
        <w:t>о состоянии объекта водоснабжения</w:t>
      </w:r>
    </w:p>
    <w:p w:rsidR="005646EF" w:rsidRPr="00352E8F" w:rsidRDefault="005646EF" w:rsidP="005646EF">
      <w:pPr>
        <w:spacing w:after="0" w:line="240" w:lineRule="auto"/>
        <w:jc w:val="center"/>
        <w:outlineLvl w:val="0"/>
        <w:rPr>
          <w:rFonts w:ascii="Arial" w:hAnsi="Arial" w:cs="Arial"/>
          <w:color w:val="FF0000"/>
          <w:sz w:val="24"/>
          <w:szCs w:val="24"/>
        </w:rPr>
      </w:pPr>
    </w:p>
    <w:p w:rsidR="00AD46E1" w:rsidRPr="00AD46E1" w:rsidRDefault="00EB7ACC" w:rsidP="00EB7ACC">
      <w:pPr>
        <w:spacing w:after="0" w:line="240" w:lineRule="auto"/>
        <w:ind w:firstLine="709"/>
        <w:jc w:val="both"/>
        <w:rPr>
          <w:rFonts w:ascii="Times New Roman" w:eastAsia="Times New Roman" w:hAnsi="Times New Roman" w:cs="Times New Roman"/>
          <w:sz w:val="28"/>
          <w:szCs w:val="28"/>
          <w:lang w:eastAsia="ru-RU"/>
        </w:rPr>
      </w:pPr>
      <w:r w:rsidRPr="00AD46E1">
        <w:rPr>
          <w:rFonts w:ascii="Times New Roman" w:eastAsia="Times New Roman" w:hAnsi="Times New Roman" w:cs="Times New Roman"/>
          <w:sz w:val="28"/>
          <w:szCs w:val="28"/>
          <w:lang w:eastAsia="ru-RU"/>
        </w:rPr>
        <w:t>Источником водоснабжения является одиночная водозаборная скважина</w:t>
      </w:r>
      <w:r w:rsidR="00AD46E1" w:rsidRPr="00AD46E1">
        <w:rPr>
          <w:rFonts w:ascii="Times New Roman" w:eastAsia="Times New Roman" w:hAnsi="Times New Roman" w:cs="Times New Roman"/>
          <w:sz w:val="28"/>
          <w:szCs w:val="28"/>
          <w:lang w:eastAsia="ru-RU"/>
        </w:rPr>
        <w:t xml:space="preserve"> №1</w:t>
      </w:r>
      <w:r w:rsidRPr="00AD46E1">
        <w:rPr>
          <w:rFonts w:ascii="Times New Roman" w:eastAsia="Times New Roman" w:hAnsi="Times New Roman" w:cs="Times New Roman"/>
          <w:sz w:val="28"/>
          <w:szCs w:val="28"/>
          <w:lang w:eastAsia="ru-RU"/>
        </w:rPr>
        <w:t>, расположен</w:t>
      </w:r>
      <w:r w:rsidR="00AD46E1" w:rsidRPr="00AD46E1">
        <w:rPr>
          <w:rFonts w:ascii="Times New Roman" w:eastAsia="Times New Roman" w:hAnsi="Times New Roman" w:cs="Times New Roman"/>
          <w:sz w:val="28"/>
          <w:szCs w:val="28"/>
          <w:lang w:eastAsia="ru-RU"/>
        </w:rPr>
        <w:t>ная по адресу: Красноярский край</w:t>
      </w:r>
      <w:r w:rsidRPr="00AD46E1">
        <w:rPr>
          <w:rFonts w:ascii="Times New Roman" w:eastAsia="Times New Roman" w:hAnsi="Times New Roman" w:cs="Times New Roman"/>
          <w:sz w:val="28"/>
          <w:szCs w:val="28"/>
          <w:lang w:eastAsia="ru-RU"/>
        </w:rPr>
        <w:t>, Ни</w:t>
      </w:r>
      <w:r w:rsidR="00AD46E1" w:rsidRPr="00AD46E1">
        <w:rPr>
          <w:rFonts w:ascii="Times New Roman" w:eastAsia="Times New Roman" w:hAnsi="Times New Roman" w:cs="Times New Roman"/>
          <w:sz w:val="28"/>
          <w:szCs w:val="28"/>
          <w:lang w:eastAsia="ru-RU"/>
        </w:rPr>
        <w:t>жнеингашский район, с. Верхний Ингаш, ул. Новая, 24</w:t>
      </w:r>
      <w:r w:rsidRPr="00AD46E1">
        <w:rPr>
          <w:rFonts w:ascii="Times New Roman" w:eastAsia="Times New Roman" w:hAnsi="Times New Roman" w:cs="Times New Roman"/>
          <w:sz w:val="28"/>
          <w:szCs w:val="28"/>
          <w:lang w:eastAsia="ru-RU"/>
        </w:rPr>
        <w:t xml:space="preserve">А. </w:t>
      </w:r>
    </w:p>
    <w:p w:rsidR="00EB7ACC" w:rsidRPr="00D96986" w:rsidRDefault="00EB7ACC" w:rsidP="00EB7ACC">
      <w:pPr>
        <w:spacing w:after="0" w:line="240" w:lineRule="auto"/>
        <w:ind w:firstLine="709"/>
        <w:jc w:val="both"/>
        <w:rPr>
          <w:rFonts w:ascii="Arial" w:eastAsia="Times New Roman" w:hAnsi="Arial" w:cs="Arial"/>
          <w:i/>
          <w:sz w:val="24"/>
          <w:szCs w:val="24"/>
          <w:u w:val="single"/>
          <w:lang w:eastAsia="ru-RU"/>
        </w:rPr>
      </w:pPr>
      <w:r w:rsidRPr="00D96986">
        <w:rPr>
          <w:rFonts w:ascii="Arial" w:eastAsia="Times New Roman" w:hAnsi="Arial" w:cs="Arial"/>
          <w:i/>
          <w:sz w:val="24"/>
          <w:szCs w:val="24"/>
          <w:u w:val="single"/>
          <w:lang w:eastAsia="ru-RU"/>
        </w:rPr>
        <w:t>Вода из скважины при помощи погружного насоса по металлическим трубам поступает в водонапорную башню, которая расположена на расстоянии 3 м от устья скважины. В водонапорной башне установлена накопительная металлическая емкость – бак.</w:t>
      </w:r>
    </w:p>
    <w:p w:rsidR="00AD46E1" w:rsidRPr="00D96986" w:rsidRDefault="00EB7ACC" w:rsidP="00EB7ACC">
      <w:pPr>
        <w:spacing w:after="0" w:line="240" w:lineRule="auto"/>
        <w:ind w:firstLine="709"/>
        <w:jc w:val="both"/>
        <w:rPr>
          <w:rFonts w:ascii="Times New Roman" w:eastAsia="Times New Roman" w:hAnsi="Times New Roman" w:cs="Times New Roman"/>
          <w:sz w:val="28"/>
          <w:szCs w:val="28"/>
          <w:lang w:eastAsia="ru-RU"/>
        </w:rPr>
      </w:pPr>
      <w:r w:rsidRPr="00D96986">
        <w:rPr>
          <w:rFonts w:ascii="Times New Roman" w:eastAsia="Times New Roman" w:hAnsi="Times New Roman" w:cs="Times New Roman"/>
          <w:sz w:val="28"/>
          <w:szCs w:val="28"/>
          <w:lang w:eastAsia="ru-RU"/>
        </w:rPr>
        <w:t>Водозабор подземных вод используется как централизованный источник водоснабжения для технических, питьевых и хозяйственно-б</w:t>
      </w:r>
      <w:r w:rsidR="00AD46E1" w:rsidRPr="00D96986">
        <w:rPr>
          <w:rFonts w:ascii="Times New Roman" w:eastAsia="Times New Roman" w:hAnsi="Times New Roman" w:cs="Times New Roman"/>
          <w:sz w:val="28"/>
          <w:szCs w:val="28"/>
          <w:lang w:eastAsia="ru-RU"/>
        </w:rPr>
        <w:t>ытовых нужд населения с. Верхний Ингаш</w:t>
      </w:r>
      <w:r w:rsidRPr="00D96986">
        <w:rPr>
          <w:rFonts w:ascii="Times New Roman" w:eastAsia="Times New Roman" w:hAnsi="Times New Roman" w:cs="Times New Roman"/>
          <w:sz w:val="28"/>
          <w:szCs w:val="28"/>
          <w:lang w:eastAsia="ru-RU"/>
        </w:rPr>
        <w:t xml:space="preserve">. </w:t>
      </w:r>
    </w:p>
    <w:p w:rsidR="00EB7ACC" w:rsidRPr="00D96986" w:rsidRDefault="00EB7ACC" w:rsidP="00EB7ACC">
      <w:pPr>
        <w:spacing w:after="0" w:line="240" w:lineRule="auto"/>
        <w:ind w:firstLine="709"/>
        <w:jc w:val="both"/>
        <w:rPr>
          <w:rFonts w:ascii="Times New Roman" w:eastAsia="Times New Roman" w:hAnsi="Times New Roman" w:cs="Times New Roman"/>
          <w:sz w:val="28"/>
          <w:szCs w:val="28"/>
          <w:lang w:eastAsia="ru-RU"/>
        </w:rPr>
      </w:pPr>
      <w:r w:rsidRPr="00D96986">
        <w:rPr>
          <w:rFonts w:ascii="Times New Roman" w:eastAsia="Times New Roman" w:hAnsi="Times New Roman" w:cs="Times New Roman"/>
          <w:sz w:val="28"/>
          <w:szCs w:val="28"/>
          <w:lang w:eastAsia="ru-RU"/>
        </w:rPr>
        <w:t xml:space="preserve">Водозабор расположен </w:t>
      </w:r>
      <w:r w:rsidR="00D96986" w:rsidRPr="00D96986">
        <w:rPr>
          <w:rFonts w:ascii="Times New Roman" w:eastAsia="Times New Roman" w:hAnsi="Times New Roman" w:cs="Times New Roman"/>
          <w:sz w:val="28"/>
          <w:szCs w:val="28"/>
          <w:lang w:eastAsia="ru-RU"/>
        </w:rPr>
        <w:t>по адресу: Красноярский край, Нижнеингашский район, с. Верхний Ингаш, ул. Новая, 24</w:t>
      </w:r>
      <w:r w:rsidR="00E60984">
        <w:rPr>
          <w:rFonts w:ascii="Times New Roman" w:eastAsia="Times New Roman" w:hAnsi="Times New Roman" w:cs="Times New Roman"/>
          <w:sz w:val="28"/>
          <w:szCs w:val="28"/>
          <w:lang w:eastAsia="ru-RU"/>
        </w:rPr>
        <w:t>А</w:t>
      </w:r>
      <w:r w:rsidRPr="00D96986">
        <w:rPr>
          <w:rFonts w:ascii="Times New Roman" w:eastAsia="Times New Roman" w:hAnsi="Times New Roman" w:cs="Times New Roman"/>
          <w:sz w:val="28"/>
          <w:szCs w:val="28"/>
          <w:lang w:eastAsia="ru-RU"/>
        </w:rPr>
        <w:t>, до ближайшего частного дома – 50 м. Заявленная пот</w:t>
      </w:r>
      <w:r w:rsidR="00A741A8">
        <w:rPr>
          <w:rFonts w:ascii="Times New Roman" w:eastAsia="Times New Roman" w:hAnsi="Times New Roman" w:cs="Times New Roman"/>
          <w:sz w:val="28"/>
          <w:szCs w:val="28"/>
          <w:lang w:eastAsia="ru-RU"/>
        </w:rPr>
        <w:t>ребность в воде составляет 21,6</w:t>
      </w:r>
      <w:r w:rsidRPr="00D96986">
        <w:rPr>
          <w:rFonts w:ascii="Times New Roman" w:eastAsia="Times New Roman" w:hAnsi="Times New Roman" w:cs="Times New Roman"/>
          <w:sz w:val="28"/>
          <w:szCs w:val="28"/>
          <w:lang w:eastAsia="ru-RU"/>
        </w:rPr>
        <w:t xml:space="preserve"> куб</w:t>
      </w:r>
      <w:r w:rsidRPr="00D96986">
        <w:rPr>
          <w:rFonts w:ascii="Times New Roman" w:eastAsia="Times New Roman" w:hAnsi="Times New Roman" w:cs="Times New Roman"/>
          <w:sz w:val="28"/>
          <w:szCs w:val="28"/>
          <w:vertAlign w:val="superscript"/>
          <w:lang w:eastAsia="ru-RU"/>
        </w:rPr>
        <w:t>3</w:t>
      </w:r>
      <w:r w:rsidRPr="00D96986">
        <w:rPr>
          <w:rFonts w:ascii="Times New Roman" w:eastAsia="Times New Roman" w:hAnsi="Times New Roman" w:cs="Times New Roman"/>
          <w:sz w:val="28"/>
          <w:szCs w:val="28"/>
          <w:lang w:eastAsia="ru-RU"/>
        </w:rPr>
        <w:t>/сут.</w:t>
      </w:r>
    </w:p>
    <w:p w:rsidR="00EB7ACC" w:rsidRPr="00D96986" w:rsidRDefault="00EB7ACC" w:rsidP="00EB7ACC">
      <w:pPr>
        <w:spacing w:after="0" w:line="240" w:lineRule="auto"/>
        <w:ind w:firstLine="709"/>
        <w:jc w:val="both"/>
        <w:rPr>
          <w:rFonts w:ascii="Times New Roman" w:eastAsia="Times New Roman" w:hAnsi="Times New Roman" w:cs="Times New Roman"/>
          <w:sz w:val="28"/>
          <w:szCs w:val="28"/>
          <w:lang w:eastAsia="ru-RU"/>
        </w:rPr>
      </w:pPr>
      <w:r w:rsidRPr="00D96986">
        <w:rPr>
          <w:rFonts w:ascii="Times New Roman" w:eastAsia="Times New Roman" w:hAnsi="Times New Roman" w:cs="Times New Roman"/>
          <w:sz w:val="28"/>
          <w:szCs w:val="28"/>
          <w:lang w:eastAsia="ru-RU"/>
        </w:rPr>
        <w:t>Численность населения, обеспечиваемого водой из данной системы водоснабжения – 240 человек.</w:t>
      </w:r>
    </w:p>
    <w:p w:rsidR="00552F52" w:rsidRPr="00D96986" w:rsidRDefault="00552F52" w:rsidP="00171915">
      <w:pPr>
        <w:spacing w:after="0"/>
        <w:jc w:val="center"/>
        <w:rPr>
          <w:rFonts w:ascii="Times New Roman" w:hAnsi="Times New Roman" w:cs="Times New Roman"/>
          <w:sz w:val="28"/>
          <w:szCs w:val="28"/>
        </w:rPr>
      </w:pPr>
    </w:p>
    <w:p w:rsidR="00004DFB" w:rsidRPr="00D96986" w:rsidRDefault="00761098" w:rsidP="00761098">
      <w:pPr>
        <w:pStyle w:val="a4"/>
        <w:spacing w:after="0" w:line="240" w:lineRule="auto"/>
        <w:ind w:left="0"/>
        <w:jc w:val="center"/>
        <w:rPr>
          <w:rFonts w:ascii="Times New Roman" w:hAnsi="Times New Roman" w:cs="Times New Roman"/>
          <w:b/>
          <w:sz w:val="28"/>
          <w:szCs w:val="28"/>
        </w:rPr>
      </w:pPr>
      <w:r w:rsidRPr="00D96986">
        <w:rPr>
          <w:rFonts w:ascii="Times New Roman" w:hAnsi="Times New Roman" w:cs="Times New Roman"/>
          <w:b/>
          <w:sz w:val="28"/>
          <w:szCs w:val="28"/>
        </w:rPr>
        <w:t>1.</w:t>
      </w:r>
      <w:r w:rsidR="00004DFB" w:rsidRPr="00D96986">
        <w:rPr>
          <w:rFonts w:ascii="Times New Roman" w:hAnsi="Times New Roman" w:cs="Times New Roman"/>
          <w:b/>
          <w:sz w:val="28"/>
          <w:szCs w:val="28"/>
        </w:rPr>
        <w:t>Паспортные данные муниципального образования</w:t>
      </w:r>
      <w:r w:rsidR="00004DFB" w:rsidRPr="00D96986">
        <w:rPr>
          <w:rFonts w:ascii="Times New Roman" w:hAnsi="Times New Roman" w:cs="Times New Roman"/>
          <w:b/>
          <w:sz w:val="28"/>
          <w:szCs w:val="28"/>
        </w:rPr>
        <w:cr/>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477"/>
        <w:gridCol w:w="4452"/>
      </w:tblGrid>
      <w:tr w:rsidR="00004DFB" w:rsidRPr="00E60984" w:rsidTr="00E60984">
        <w:tc>
          <w:tcPr>
            <w:tcW w:w="540" w:type="dxa"/>
          </w:tcPr>
          <w:p w:rsidR="00004DFB" w:rsidRPr="00E60984" w:rsidRDefault="00004DFB" w:rsidP="00DF4DD5">
            <w:pPr>
              <w:spacing w:after="0" w:line="240" w:lineRule="auto"/>
              <w:jc w:val="center"/>
              <w:rPr>
                <w:rFonts w:ascii="Times New Roman" w:eastAsia="Calibri" w:hAnsi="Times New Roman" w:cs="Times New Roman"/>
                <w:sz w:val="24"/>
                <w:szCs w:val="24"/>
              </w:rPr>
            </w:pPr>
            <w:r w:rsidRPr="00E60984">
              <w:rPr>
                <w:rFonts w:ascii="Times New Roman" w:eastAsia="Calibri" w:hAnsi="Times New Roman" w:cs="Times New Roman"/>
                <w:sz w:val="24"/>
                <w:szCs w:val="24"/>
              </w:rPr>
              <w:t>№ п/п</w:t>
            </w:r>
          </w:p>
        </w:tc>
        <w:tc>
          <w:tcPr>
            <w:tcW w:w="4477" w:type="dxa"/>
          </w:tcPr>
          <w:p w:rsidR="00004DFB" w:rsidRPr="00E60984" w:rsidRDefault="00004DFB" w:rsidP="00DF4DD5">
            <w:pPr>
              <w:spacing w:after="0" w:line="240" w:lineRule="auto"/>
              <w:jc w:val="center"/>
              <w:rPr>
                <w:rFonts w:ascii="Times New Roman" w:eastAsia="Calibri" w:hAnsi="Times New Roman" w:cs="Times New Roman"/>
                <w:sz w:val="24"/>
                <w:szCs w:val="24"/>
              </w:rPr>
            </w:pPr>
            <w:r w:rsidRPr="00E60984">
              <w:rPr>
                <w:rFonts w:ascii="Times New Roman" w:eastAsia="Calibri" w:hAnsi="Times New Roman" w:cs="Times New Roman"/>
                <w:sz w:val="24"/>
                <w:szCs w:val="24"/>
              </w:rPr>
              <w:t>Наименование показателя</w:t>
            </w:r>
          </w:p>
        </w:tc>
        <w:tc>
          <w:tcPr>
            <w:tcW w:w="4452" w:type="dxa"/>
          </w:tcPr>
          <w:p w:rsidR="00004DFB" w:rsidRPr="00E60984" w:rsidRDefault="00004DFB" w:rsidP="00DF4DD5">
            <w:pPr>
              <w:spacing w:after="0" w:line="240" w:lineRule="auto"/>
              <w:jc w:val="center"/>
              <w:rPr>
                <w:rFonts w:ascii="Times New Roman" w:eastAsia="Calibri" w:hAnsi="Times New Roman" w:cs="Times New Roman"/>
                <w:sz w:val="24"/>
                <w:szCs w:val="24"/>
              </w:rPr>
            </w:pPr>
            <w:r w:rsidRPr="00E60984">
              <w:rPr>
                <w:rFonts w:ascii="Times New Roman" w:eastAsia="Calibri" w:hAnsi="Times New Roman" w:cs="Times New Roman"/>
                <w:sz w:val="24"/>
                <w:szCs w:val="24"/>
              </w:rPr>
              <w:t>Значение показателя</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Наименование юридического лица</w:t>
            </w:r>
          </w:p>
        </w:tc>
        <w:tc>
          <w:tcPr>
            <w:tcW w:w="4452" w:type="dxa"/>
          </w:tcPr>
          <w:p w:rsidR="00004DFB" w:rsidRPr="00E60984" w:rsidRDefault="000265EC" w:rsidP="003A2C0E">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Администрация Верхнеингашского сельсовета Нижнеингашского района Красноярского края</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Сокращенное наименование</w:t>
            </w:r>
          </w:p>
        </w:tc>
        <w:tc>
          <w:tcPr>
            <w:tcW w:w="4452" w:type="dxa"/>
          </w:tcPr>
          <w:p w:rsidR="00004DFB" w:rsidRPr="00E60984" w:rsidRDefault="000265EC" w:rsidP="003A2C0E">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Администрация Верхнеингашского сельсовета Нижнеингашского района Красноярского края</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Адрес (место нахождения)</w:t>
            </w:r>
          </w:p>
        </w:tc>
        <w:tc>
          <w:tcPr>
            <w:tcW w:w="4452" w:type="dxa"/>
          </w:tcPr>
          <w:p w:rsidR="00004DFB" w:rsidRPr="00E60984" w:rsidRDefault="000265EC" w:rsidP="003A2C0E">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663850, Красноярский край, Нижнеингашский район, с. Верхний Ингаш, ул. Центральная, д.138</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Фамилия, имя, отчество, должность руководителя</w:t>
            </w:r>
          </w:p>
        </w:tc>
        <w:tc>
          <w:tcPr>
            <w:tcW w:w="4452" w:type="dxa"/>
          </w:tcPr>
          <w:p w:rsidR="00004DFB" w:rsidRPr="00E60984" w:rsidRDefault="000265EC" w:rsidP="003A2C0E">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Солдатенко Павел Григорьевич, глава Верхнеингашского сельсовета</w:t>
            </w:r>
          </w:p>
          <w:p w:rsidR="000265EC" w:rsidRPr="00E60984" w:rsidRDefault="000265EC" w:rsidP="003A2C0E">
            <w:pPr>
              <w:spacing w:after="0" w:line="240" w:lineRule="auto"/>
              <w:rPr>
                <w:rFonts w:ascii="Times New Roman" w:hAnsi="Times New Roman" w:cs="Times New Roman"/>
                <w:sz w:val="24"/>
                <w:szCs w:val="24"/>
              </w:rPr>
            </w:pPr>
            <w:r w:rsidRPr="00E60984">
              <w:rPr>
                <w:rFonts w:ascii="Times New Roman" w:eastAsia="Calibri" w:hAnsi="Times New Roman" w:cs="Times New Roman"/>
                <w:sz w:val="24"/>
                <w:szCs w:val="24"/>
              </w:rPr>
              <w:t xml:space="preserve">Тел. </w:t>
            </w:r>
            <w:r w:rsidRPr="00E60984">
              <w:rPr>
                <w:rFonts w:ascii="Times New Roman" w:eastAsia="Times New Roman" w:hAnsi="Times New Roman" w:cs="Times New Roman"/>
                <w:sz w:val="24"/>
                <w:szCs w:val="24"/>
              </w:rPr>
              <w:t>+</w:t>
            </w:r>
            <w:r w:rsidRPr="00E60984">
              <w:rPr>
                <w:rFonts w:ascii="Times New Roman" w:hAnsi="Times New Roman" w:cs="Times New Roman"/>
                <w:sz w:val="24"/>
                <w:szCs w:val="24"/>
              </w:rPr>
              <w:t>7</w:t>
            </w:r>
            <w:r w:rsidRPr="00E60984">
              <w:rPr>
                <w:rFonts w:ascii="Times New Roman" w:eastAsia="Times New Roman" w:hAnsi="Times New Roman" w:cs="Times New Roman"/>
                <w:sz w:val="24"/>
                <w:szCs w:val="24"/>
              </w:rPr>
              <w:t xml:space="preserve"> (39171)37-3-37</w:t>
            </w:r>
          </w:p>
          <w:p w:rsidR="000265EC" w:rsidRPr="00E60984" w:rsidRDefault="000265EC" w:rsidP="003A2C0E">
            <w:pPr>
              <w:spacing w:after="0" w:line="240" w:lineRule="auto"/>
              <w:rPr>
                <w:rFonts w:ascii="Times New Roman" w:eastAsia="Calibri" w:hAnsi="Times New Roman" w:cs="Times New Roman"/>
                <w:sz w:val="24"/>
                <w:szCs w:val="24"/>
              </w:rPr>
            </w:pPr>
            <w:r w:rsidRPr="00E60984">
              <w:rPr>
                <w:rFonts w:ascii="Times New Roman" w:eastAsia="Times New Roman" w:hAnsi="Times New Roman" w:cs="Times New Roman"/>
                <w:sz w:val="24"/>
                <w:szCs w:val="24"/>
              </w:rPr>
              <w:t>email:v.ingah2011@yandex.ru</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БИК</w:t>
            </w:r>
          </w:p>
        </w:tc>
        <w:tc>
          <w:tcPr>
            <w:tcW w:w="4452" w:type="dxa"/>
          </w:tcPr>
          <w:p w:rsidR="00004DFB" w:rsidRPr="00E60984" w:rsidRDefault="00E60984" w:rsidP="003A2C0E">
            <w:pPr>
              <w:spacing w:after="0" w:line="240" w:lineRule="auto"/>
              <w:rPr>
                <w:rFonts w:ascii="Times New Roman" w:eastAsia="Calibri" w:hAnsi="Times New Roman" w:cs="Times New Roman"/>
                <w:sz w:val="24"/>
                <w:szCs w:val="24"/>
              </w:rPr>
            </w:pPr>
            <w:r w:rsidRPr="00E60984">
              <w:rPr>
                <w:rFonts w:ascii="Times New Roman" w:eastAsia="Times New Roman" w:hAnsi="Times New Roman" w:cs="Times New Roman"/>
                <w:sz w:val="24"/>
                <w:szCs w:val="24"/>
              </w:rPr>
              <w:t>010407105</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ИНН</w:t>
            </w:r>
          </w:p>
        </w:tc>
        <w:tc>
          <w:tcPr>
            <w:tcW w:w="4452" w:type="dxa"/>
          </w:tcPr>
          <w:p w:rsidR="00004DFB" w:rsidRPr="00E60984" w:rsidRDefault="00E60984" w:rsidP="003A2C0E">
            <w:pPr>
              <w:spacing w:after="0" w:line="240" w:lineRule="auto"/>
              <w:rPr>
                <w:rFonts w:ascii="Times New Roman" w:eastAsia="Calibri" w:hAnsi="Times New Roman" w:cs="Times New Roman"/>
                <w:sz w:val="24"/>
                <w:szCs w:val="24"/>
              </w:rPr>
            </w:pPr>
            <w:r w:rsidRPr="00E60984">
              <w:rPr>
                <w:rFonts w:ascii="Times New Roman" w:eastAsia="Times New Roman" w:hAnsi="Times New Roman" w:cs="Times New Roman"/>
                <w:sz w:val="24"/>
                <w:szCs w:val="24"/>
              </w:rPr>
              <w:t>2428000834</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КПП</w:t>
            </w:r>
          </w:p>
        </w:tc>
        <w:tc>
          <w:tcPr>
            <w:tcW w:w="4452" w:type="dxa"/>
          </w:tcPr>
          <w:p w:rsidR="00004DFB" w:rsidRPr="00E60984" w:rsidRDefault="00E60984" w:rsidP="00DF4DD5">
            <w:pPr>
              <w:spacing w:after="0" w:line="240" w:lineRule="auto"/>
              <w:rPr>
                <w:rFonts w:ascii="Times New Roman" w:eastAsia="Calibri" w:hAnsi="Times New Roman" w:cs="Times New Roman"/>
                <w:sz w:val="24"/>
                <w:szCs w:val="24"/>
              </w:rPr>
            </w:pPr>
            <w:r w:rsidRPr="00E60984">
              <w:rPr>
                <w:rFonts w:ascii="Times New Roman" w:eastAsia="Times New Roman" w:hAnsi="Times New Roman" w:cs="Times New Roman"/>
                <w:sz w:val="24"/>
                <w:szCs w:val="24"/>
              </w:rPr>
              <w:t>242801001</w:t>
            </w:r>
          </w:p>
        </w:tc>
      </w:tr>
      <w:tr w:rsidR="00004DFB" w:rsidRPr="00E60984" w:rsidTr="00E60984">
        <w:tc>
          <w:tcPr>
            <w:tcW w:w="540" w:type="dxa"/>
          </w:tcPr>
          <w:p w:rsidR="00004DFB"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477" w:type="dxa"/>
          </w:tcPr>
          <w:p w:rsidR="00004DFB" w:rsidRPr="00E60984" w:rsidRDefault="00004DFB"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Место расположения водозабора</w:t>
            </w:r>
          </w:p>
        </w:tc>
        <w:tc>
          <w:tcPr>
            <w:tcW w:w="4452" w:type="dxa"/>
          </w:tcPr>
          <w:p w:rsidR="00004DFB" w:rsidRPr="00E60984" w:rsidRDefault="00E60984" w:rsidP="00BA154E">
            <w:pPr>
              <w:spacing w:after="0" w:line="240" w:lineRule="auto"/>
              <w:rPr>
                <w:rFonts w:ascii="Times New Roman" w:eastAsia="Calibri" w:hAnsi="Times New Roman" w:cs="Times New Roman"/>
                <w:sz w:val="24"/>
                <w:szCs w:val="24"/>
              </w:rPr>
            </w:pPr>
            <w:r w:rsidRPr="00E60984">
              <w:rPr>
                <w:rFonts w:ascii="Times New Roman" w:eastAsia="Times New Roman" w:hAnsi="Times New Roman" w:cs="Times New Roman"/>
                <w:sz w:val="24"/>
                <w:szCs w:val="24"/>
                <w:lang w:eastAsia="ru-RU"/>
              </w:rPr>
              <w:t>Красноярский край, Нижнеингашский район, с. Верхний Ингаш, ул. Новая, 24А</w:t>
            </w:r>
          </w:p>
        </w:tc>
      </w:tr>
      <w:tr w:rsidR="00E60984" w:rsidRPr="00E60984" w:rsidTr="00E60984">
        <w:tc>
          <w:tcPr>
            <w:tcW w:w="540" w:type="dxa"/>
          </w:tcPr>
          <w:p w:rsidR="00E60984"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477" w:type="dxa"/>
          </w:tcPr>
          <w:p w:rsidR="00E60984" w:rsidRPr="00E60984" w:rsidRDefault="00E60984" w:rsidP="00E60984">
            <w:pPr>
              <w:spacing w:after="0"/>
              <w:ind w:right="47"/>
              <w:jc w:val="both"/>
              <w:rPr>
                <w:rFonts w:ascii="Times New Roman" w:eastAsia="Times New Roman" w:hAnsi="Times New Roman" w:cs="Times New Roman"/>
                <w:sz w:val="24"/>
                <w:szCs w:val="24"/>
              </w:rPr>
            </w:pPr>
            <w:r w:rsidRPr="00E60984">
              <w:rPr>
                <w:rFonts w:ascii="Times New Roman" w:eastAsia="Times New Roman" w:hAnsi="Times New Roman" w:cs="Times New Roman"/>
                <w:sz w:val="24"/>
                <w:szCs w:val="24"/>
              </w:rPr>
              <w:t xml:space="preserve">Наличие утвержденного размера зоны санитарной охраны (наличие проекта организации ЗСО, наличие санэпидзаключения по проекту ЗСО (номер, дата выдачи) </w:t>
            </w:r>
          </w:p>
        </w:tc>
        <w:tc>
          <w:tcPr>
            <w:tcW w:w="4452" w:type="dxa"/>
          </w:tcPr>
          <w:p w:rsidR="00E60984" w:rsidRPr="00E60984" w:rsidRDefault="00E60984" w:rsidP="00AB3C4C">
            <w:pPr>
              <w:spacing w:after="0"/>
              <w:ind w:left="108"/>
              <w:rPr>
                <w:rFonts w:ascii="Times New Roman" w:eastAsia="Times New Roman" w:hAnsi="Times New Roman" w:cs="Times New Roman"/>
                <w:sz w:val="24"/>
                <w:szCs w:val="24"/>
              </w:rPr>
            </w:pPr>
            <w:r w:rsidRPr="00E60984">
              <w:rPr>
                <w:rFonts w:ascii="Times New Roman" w:eastAsia="Times New Roman" w:hAnsi="Times New Roman" w:cs="Times New Roman"/>
                <w:sz w:val="24"/>
                <w:szCs w:val="24"/>
              </w:rPr>
              <w:t xml:space="preserve">Санитарно-эпидемиологическое заключение на проект зон санитарной охраны отсутствует </w:t>
            </w:r>
          </w:p>
        </w:tc>
      </w:tr>
      <w:tr w:rsidR="00E60984" w:rsidRPr="00E60984" w:rsidTr="00E60984">
        <w:tc>
          <w:tcPr>
            <w:tcW w:w="540" w:type="dxa"/>
          </w:tcPr>
          <w:p w:rsidR="00E60984"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477" w:type="dxa"/>
          </w:tcPr>
          <w:p w:rsidR="00E60984" w:rsidRPr="00E60984" w:rsidRDefault="00E60984" w:rsidP="00AB3C4C">
            <w:pPr>
              <w:spacing w:after="0"/>
              <w:rPr>
                <w:rFonts w:ascii="Times New Roman" w:eastAsia="Times New Roman" w:hAnsi="Times New Roman" w:cs="Times New Roman"/>
                <w:sz w:val="24"/>
                <w:szCs w:val="24"/>
              </w:rPr>
            </w:pPr>
            <w:r w:rsidRPr="00E60984">
              <w:rPr>
                <w:rFonts w:ascii="Times New Roman" w:eastAsia="Times New Roman" w:hAnsi="Times New Roman" w:cs="Times New Roman"/>
                <w:sz w:val="24"/>
                <w:szCs w:val="24"/>
              </w:rPr>
              <w:t xml:space="preserve">Наличие лицензии на недропользование. </w:t>
            </w:r>
            <w:r w:rsidRPr="00E60984">
              <w:rPr>
                <w:rFonts w:ascii="Times New Roman" w:eastAsia="Times New Roman" w:hAnsi="Times New Roman" w:cs="Times New Roman"/>
                <w:sz w:val="24"/>
                <w:szCs w:val="24"/>
              </w:rPr>
              <w:lastRenderedPageBreak/>
              <w:t xml:space="preserve">Наличие санэпидзаключения на хозяйственно-питьевое водопользование (номер, дата выдачи) </w:t>
            </w:r>
          </w:p>
        </w:tc>
        <w:tc>
          <w:tcPr>
            <w:tcW w:w="4452" w:type="dxa"/>
          </w:tcPr>
          <w:p w:rsidR="00E60984" w:rsidRPr="00E60984" w:rsidRDefault="00E60984" w:rsidP="00AB3C4C">
            <w:pPr>
              <w:spacing w:after="24"/>
              <w:ind w:left="19" w:hanging="10"/>
              <w:rPr>
                <w:rFonts w:ascii="Times New Roman" w:eastAsia="Times New Roman" w:hAnsi="Times New Roman" w:cs="Times New Roman"/>
                <w:sz w:val="24"/>
                <w:szCs w:val="24"/>
              </w:rPr>
            </w:pPr>
            <w:r w:rsidRPr="00E60984">
              <w:rPr>
                <w:rFonts w:ascii="Times New Roman" w:hAnsi="Times New Roman" w:cs="Times New Roman"/>
                <w:sz w:val="24"/>
                <w:szCs w:val="24"/>
              </w:rPr>
              <w:lastRenderedPageBreak/>
              <w:t xml:space="preserve">Лицензия отсутствует, санитарно </w:t>
            </w:r>
            <w:r w:rsidRPr="00E60984">
              <w:rPr>
                <w:rFonts w:ascii="Times New Roman" w:eastAsia="Times New Roman" w:hAnsi="Times New Roman" w:cs="Times New Roman"/>
                <w:sz w:val="24"/>
                <w:szCs w:val="24"/>
              </w:rPr>
              <w:lastRenderedPageBreak/>
              <w:t xml:space="preserve">эпидемиологическое заключение на хозяйственнопитьевое водопользование отсутствует  </w:t>
            </w:r>
          </w:p>
        </w:tc>
      </w:tr>
      <w:tr w:rsidR="00E60984" w:rsidRPr="00E60984" w:rsidTr="00E60984">
        <w:tc>
          <w:tcPr>
            <w:tcW w:w="540" w:type="dxa"/>
          </w:tcPr>
          <w:p w:rsidR="00E60984"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477" w:type="dxa"/>
          </w:tcPr>
          <w:p w:rsidR="00E60984" w:rsidRPr="00E60984" w:rsidRDefault="00E60984" w:rsidP="00AB3C4C">
            <w:pPr>
              <w:spacing w:after="0"/>
              <w:rPr>
                <w:rFonts w:ascii="Times New Roman" w:eastAsia="Times New Roman" w:hAnsi="Times New Roman" w:cs="Times New Roman"/>
                <w:sz w:val="24"/>
                <w:szCs w:val="24"/>
              </w:rPr>
            </w:pPr>
            <w:r w:rsidRPr="00E60984">
              <w:rPr>
                <w:rFonts w:ascii="Times New Roman" w:eastAsia="Times New Roman" w:hAnsi="Times New Roman" w:cs="Times New Roman"/>
                <w:sz w:val="24"/>
                <w:szCs w:val="24"/>
              </w:rPr>
              <w:t xml:space="preserve">Длина трубопроводной сети и санитарно-защитная зона  </w:t>
            </w:r>
          </w:p>
        </w:tc>
        <w:tc>
          <w:tcPr>
            <w:tcW w:w="4452" w:type="dxa"/>
          </w:tcPr>
          <w:p w:rsidR="00E60984" w:rsidRPr="00E60984" w:rsidRDefault="00E60984" w:rsidP="00AB3C4C">
            <w:pPr>
              <w:spacing w:after="17"/>
              <w:ind w:hanging="10"/>
              <w:rPr>
                <w:rFonts w:ascii="Times New Roman" w:eastAsia="Times New Roman" w:hAnsi="Times New Roman" w:cs="Times New Roman"/>
                <w:sz w:val="24"/>
                <w:szCs w:val="24"/>
              </w:rPr>
            </w:pPr>
            <w:r w:rsidRPr="00E60984">
              <w:rPr>
                <w:rFonts w:ascii="Times New Roman" w:eastAsia="Times New Roman" w:hAnsi="Times New Roman" w:cs="Times New Roman"/>
                <w:sz w:val="24"/>
                <w:szCs w:val="24"/>
              </w:rPr>
              <w:t xml:space="preserve">Длина трубопроводной сети </w:t>
            </w:r>
          </w:p>
          <w:p w:rsidR="00E60984" w:rsidRPr="00E60984" w:rsidRDefault="00E60984" w:rsidP="00AB3C4C">
            <w:pPr>
              <w:spacing w:after="3" w:line="276" w:lineRule="auto"/>
              <w:ind w:right="146"/>
              <w:rPr>
                <w:rFonts w:ascii="Times New Roman" w:eastAsia="Times New Roman" w:hAnsi="Times New Roman" w:cs="Times New Roman"/>
                <w:sz w:val="24"/>
                <w:szCs w:val="24"/>
              </w:rPr>
            </w:pPr>
            <w:r w:rsidRPr="00E60984">
              <w:rPr>
                <w:rFonts w:ascii="Times New Roman" w:eastAsia="Times New Roman" w:hAnsi="Times New Roman" w:cs="Times New Roman"/>
                <w:sz w:val="24"/>
                <w:szCs w:val="24"/>
              </w:rPr>
              <w:t>- с.Верхний Ингаш</w:t>
            </w:r>
            <w:r w:rsidRPr="00E60984">
              <w:rPr>
                <w:rFonts w:ascii="Times New Roman" w:eastAsia="Times New Roman" w:hAnsi="Times New Roman" w:cs="Times New Roman"/>
                <w:color w:val="2C2D2E"/>
                <w:sz w:val="24"/>
                <w:szCs w:val="24"/>
              </w:rPr>
              <w:t>, ул. Новая, ул. Солнечная,-900 м</w:t>
            </w:r>
            <w:r w:rsidRPr="00E60984">
              <w:rPr>
                <w:rFonts w:ascii="Times New Roman" w:eastAsia="Times New Roman" w:hAnsi="Times New Roman" w:cs="Times New Roman"/>
                <w:sz w:val="24"/>
                <w:szCs w:val="24"/>
              </w:rPr>
              <w:t xml:space="preserve">. Диаметр трубопровода 100 мм. </w:t>
            </w:r>
          </w:p>
          <w:p w:rsidR="00E60984" w:rsidRDefault="00E60984" w:rsidP="00AB3C4C">
            <w:pPr>
              <w:spacing w:after="43" w:line="239" w:lineRule="auto"/>
              <w:rPr>
                <w:rFonts w:ascii="Times New Roman" w:hAnsi="Times New Roman" w:cs="Times New Roman"/>
                <w:sz w:val="24"/>
                <w:szCs w:val="24"/>
              </w:rPr>
            </w:pPr>
            <w:r w:rsidRPr="00E60984">
              <w:rPr>
                <w:rFonts w:ascii="Times New Roman" w:eastAsia="Times New Roman" w:hAnsi="Times New Roman" w:cs="Times New Roman"/>
                <w:sz w:val="24"/>
                <w:szCs w:val="24"/>
              </w:rPr>
              <w:t xml:space="preserve">Ширина санитарно-защитной зоны в виду того, что диаметр менее 1000 мм и отсутствие грунтовых вод составляет не менее 10 метров. </w:t>
            </w:r>
          </w:p>
          <w:p w:rsidR="00E60984" w:rsidRPr="00E60984" w:rsidRDefault="00E60984" w:rsidP="00E60984">
            <w:pPr>
              <w:spacing w:after="43" w:line="239" w:lineRule="auto"/>
              <w:rPr>
                <w:rFonts w:ascii="Times New Roman" w:eastAsia="Times New Roman" w:hAnsi="Times New Roman" w:cs="Times New Roman"/>
                <w:sz w:val="24"/>
                <w:szCs w:val="24"/>
              </w:rPr>
            </w:pPr>
            <w:r w:rsidRPr="00E60984">
              <w:rPr>
                <w:rFonts w:ascii="Times New Roman" w:eastAsia="Times New Roman" w:hAnsi="Times New Roman" w:cs="Times New Roman"/>
                <w:sz w:val="24"/>
                <w:szCs w:val="24"/>
              </w:rPr>
              <w:t xml:space="preserve">(пункт 2.4.3. СанПиН 2.1.4.1110-02) </w:t>
            </w:r>
          </w:p>
        </w:tc>
      </w:tr>
      <w:tr w:rsidR="00E60984" w:rsidRPr="00E60984" w:rsidTr="00E60984">
        <w:tc>
          <w:tcPr>
            <w:tcW w:w="540" w:type="dxa"/>
          </w:tcPr>
          <w:p w:rsidR="00E60984" w:rsidRPr="00E60984" w:rsidRDefault="00E60984" w:rsidP="00DF4D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477" w:type="dxa"/>
          </w:tcPr>
          <w:p w:rsidR="00E60984" w:rsidRPr="00E60984" w:rsidRDefault="00E60984" w:rsidP="00DF4DD5">
            <w:pPr>
              <w:spacing w:after="0" w:line="240" w:lineRule="auto"/>
              <w:rPr>
                <w:rFonts w:ascii="Times New Roman" w:eastAsia="Calibri" w:hAnsi="Times New Roman" w:cs="Times New Roman"/>
                <w:sz w:val="24"/>
                <w:szCs w:val="24"/>
              </w:rPr>
            </w:pPr>
            <w:r w:rsidRPr="00E60984">
              <w:rPr>
                <w:rFonts w:ascii="Times New Roman" w:eastAsia="Calibri" w:hAnsi="Times New Roman" w:cs="Times New Roman"/>
                <w:sz w:val="24"/>
                <w:szCs w:val="24"/>
              </w:rPr>
              <w:t>Наименование лаборатории</w:t>
            </w:r>
          </w:p>
        </w:tc>
        <w:tc>
          <w:tcPr>
            <w:tcW w:w="4452" w:type="dxa"/>
          </w:tcPr>
          <w:p w:rsidR="00E60984" w:rsidRPr="00E60984" w:rsidRDefault="00E60984" w:rsidP="00E60984">
            <w:pPr>
              <w:pStyle w:val="af0"/>
              <w:rPr>
                <w:rFonts w:ascii="Times New Roman" w:eastAsiaTheme="majorEastAsia" w:hAnsi="Times New Roman" w:cs="Times New Roman"/>
                <w:sz w:val="24"/>
                <w:szCs w:val="24"/>
              </w:rPr>
            </w:pPr>
            <w:r w:rsidRPr="00E60984">
              <w:rPr>
                <w:rFonts w:ascii="Times New Roman" w:eastAsia="Calibri" w:hAnsi="Times New Roman" w:cs="Times New Roman"/>
                <w:sz w:val="24"/>
                <w:szCs w:val="24"/>
              </w:rPr>
              <w:t xml:space="preserve">Осуществляет по договору аккредитованная лаборатория ФБУЗ </w:t>
            </w:r>
            <w:r w:rsidRPr="00E60984">
              <w:rPr>
                <w:rFonts w:ascii="Times New Roman" w:hAnsi="Times New Roman" w:cs="Times New Roman"/>
                <w:sz w:val="24"/>
                <w:szCs w:val="24"/>
              </w:rPr>
              <w:t xml:space="preserve">"Центр гигиены и эпидемиологии в Красноярском крае" </w:t>
            </w:r>
          </w:p>
        </w:tc>
      </w:tr>
    </w:tbl>
    <w:p w:rsidR="00004DFB" w:rsidRPr="00352E8F" w:rsidRDefault="00004DFB" w:rsidP="00712C6F">
      <w:pPr>
        <w:spacing w:after="0" w:line="240" w:lineRule="auto"/>
        <w:jc w:val="center"/>
        <w:rPr>
          <w:rFonts w:ascii="Arial" w:hAnsi="Arial" w:cs="Arial"/>
          <w:color w:val="FF0000"/>
          <w:sz w:val="24"/>
          <w:szCs w:val="24"/>
        </w:rPr>
      </w:pPr>
    </w:p>
    <w:p w:rsidR="00004DFB" w:rsidRPr="007022B2" w:rsidRDefault="00761098" w:rsidP="00761098">
      <w:pPr>
        <w:pStyle w:val="a4"/>
        <w:spacing w:after="0" w:line="240" w:lineRule="auto"/>
        <w:ind w:left="0"/>
        <w:jc w:val="center"/>
        <w:rPr>
          <w:rFonts w:ascii="Times New Roman" w:eastAsia="Calibri" w:hAnsi="Times New Roman" w:cs="Times New Roman"/>
          <w:b/>
          <w:sz w:val="28"/>
          <w:szCs w:val="28"/>
        </w:rPr>
      </w:pPr>
      <w:r w:rsidRPr="007022B2">
        <w:rPr>
          <w:rFonts w:ascii="Times New Roman" w:eastAsia="Calibri" w:hAnsi="Times New Roman" w:cs="Times New Roman"/>
          <w:b/>
          <w:sz w:val="28"/>
          <w:szCs w:val="28"/>
        </w:rPr>
        <w:t>2.</w:t>
      </w:r>
      <w:r w:rsidR="00004DFB" w:rsidRPr="007022B2">
        <w:rPr>
          <w:rFonts w:ascii="Times New Roman" w:eastAsia="Calibri" w:hAnsi="Times New Roman" w:cs="Times New Roman"/>
          <w:b/>
          <w:sz w:val="28"/>
          <w:szCs w:val="28"/>
        </w:rPr>
        <w:t>Перечень законодательных нормат</w:t>
      </w:r>
      <w:r w:rsidR="007022B2">
        <w:rPr>
          <w:rFonts w:ascii="Times New Roman" w:eastAsia="Calibri" w:hAnsi="Times New Roman" w:cs="Times New Roman"/>
          <w:b/>
          <w:sz w:val="28"/>
          <w:szCs w:val="28"/>
        </w:rPr>
        <w:t>ивных и методических документов</w:t>
      </w:r>
    </w:p>
    <w:p w:rsidR="00712C6F" w:rsidRPr="00E60984" w:rsidRDefault="00712C6F" w:rsidP="00712C6F">
      <w:pPr>
        <w:pStyle w:val="a4"/>
        <w:spacing w:after="0" w:line="240" w:lineRule="auto"/>
        <w:ind w:left="0"/>
        <w:jc w:val="center"/>
        <w:rPr>
          <w:rFonts w:ascii="Times New Roman" w:eastAsia="Calibri" w:hAnsi="Times New Roman" w:cs="Times New Roman"/>
          <w:b/>
          <w:sz w:val="24"/>
          <w:szCs w:val="24"/>
        </w:rPr>
      </w:pPr>
    </w:p>
    <w:tbl>
      <w:tblPr>
        <w:tblW w:w="948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114"/>
        <w:gridCol w:w="4834"/>
      </w:tblGrid>
      <w:tr w:rsidR="002B4531" w:rsidRPr="00A741A8" w:rsidTr="00761098">
        <w:tc>
          <w:tcPr>
            <w:tcW w:w="540"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 п/п</w:t>
            </w:r>
          </w:p>
        </w:tc>
        <w:tc>
          <w:tcPr>
            <w:tcW w:w="411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E60984">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Обозначение нормативного документа</w:t>
            </w:r>
          </w:p>
        </w:tc>
        <w:tc>
          <w:tcPr>
            <w:tcW w:w="483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Наименование нормативного документа</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1</w:t>
            </w:r>
          </w:p>
        </w:tc>
        <w:tc>
          <w:tcPr>
            <w:tcW w:w="411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Федеральный закон РФ№ 74-ФЗ от 03.06.2006 г.</w:t>
            </w:r>
          </w:p>
        </w:tc>
        <w:tc>
          <w:tcPr>
            <w:tcW w:w="483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Водный кодекс Российской Федерации</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2</w:t>
            </w:r>
          </w:p>
        </w:tc>
        <w:tc>
          <w:tcPr>
            <w:tcW w:w="411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Федеральный закон РФ № 416-ФЗ от 07.12.2011г.</w:t>
            </w:r>
          </w:p>
        </w:tc>
        <w:tc>
          <w:tcPr>
            <w:tcW w:w="483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«О водоснабжении и водоотведении»</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3</w:t>
            </w:r>
          </w:p>
        </w:tc>
        <w:tc>
          <w:tcPr>
            <w:tcW w:w="4114" w:type="dxa"/>
            <w:tcBorders>
              <w:top w:val="single" w:sz="4" w:space="0" w:color="auto"/>
              <w:left w:val="single" w:sz="4" w:space="0" w:color="auto"/>
              <w:bottom w:val="single" w:sz="4" w:space="0" w:color="auto"/>
              <w:right w:val="single" w:sz="4" w:space="0" w:color="auto"/>
            </w:tcBorders>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Федеральный закон  РФ № 52-ФЗ от 30.03.1999 г.</w:t>
            </w:r>
          </w:p>
        </w:tc>
        <w:tc>
          <w:tcPr>
            <w:tcW w:w="4834"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«О санитарно-эпидемиологическом благополучии населения»</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4</w:t>
            </w:r>
          </w:p>
        </w:tc>
        <w:tc>
          <w:tcPr>
            <w:tcW w:w="4114" w:type="dxa"/>
            <w:tcBorders>
              <w:top w:val="single" w:sz="4" w:space="0" w:color="auto"/>
              <w:left w:val="single" w:sz="4" w:space="0" w:color="auto"/>
              <w:bottom w:val="single" w:sz="4" w:space="0" w:color="auto"/>
              <w:right w:val="single" w:sz="4" w:space="0" w:color="auto"/>
            </w:tcBorders>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СанПиН 2.1.3684-21</w:t>
            </w:r>
          </w:p>
          <w:p w:rsidR="002B4531" w:rsidRPr="00A741A8" w:rsidRDefault="002B4531" w:rsidP="00A741A8">
            <w:pPr>
              <w:spacing w:after="0" w:line="240" w:lineRule="auto"/>
              <w:rPr>
                <w:rFonts w:ascii="Times New Roman" w:eastAsia="Times New Roman" w:hAnsi="Times New Roman" w:cs="Times New Roman"/>
              </w:rPr>
            </w:pPr>
          </w:p>
        </w:tc>
        <w:tc>
          <w:tcPr>
            <w:tcW w:w="4834"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5</w:t>
            </w:r>
          </w:p>
        </w:tc>
        <w:tc>
          <w:tcPr>
            <w:tcW w:w="4114" w:type="dxa"/>
            <w:tcBorders>
              <w:top w:val="single" w:sz="4" w:space="0" w:color="auto"/>
              <w:left w:val="single" w:sz="4" w:space="0" w:color="auto"/>
              <w:bottom w:val="single" w:sz="4" w:space="0" w:color="auto"/>
              <w:right w:val="single" w:sz="4" w:space="0" w:color="auto"/>
            </w:tcBorders>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СанПиН 1.2.3685-21</w:t>
            </w:r>
          </w:p>
          <w:p w:rsidR="002B4531" w:rsidRPr="00A741A8" w:rsidRDefault="002B4531" w:rsidP="00A741A8">
            <w:pPr>
              <w:spacing w:after="0" w:line="240" w:lineRule="auto"/>
              <w:rPr>
                <w:rFonts w:ascii="Times New Roman" w:eastAsia="Times New Roman" w:hAnsi="Times New Roman" w:cs="Times New Roman"/>
              </w:rPr>
            </w:pPr>
          </w:p>
        </w:tc>
        <w:tc>
          <w:tcPr>
            <w:tcW w:w="4834"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«Гигиенические нормативы и требования к обеспечению безопасности и (или) безвредности для человека факторов среды обитания»</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6</w:t>
            </w:r>
          </w:p>
        </w:tc>
        <w:tc>
          <w:tcPr>
            <w:tcW w:w="411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СанПиН 2.1.4.1110-02</w:t>
            </w:r>
          </w:p>
        </w:tc>
        <w:tc>
          <w:tcPr>
            <w:tcW w:w="483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«Зоны санитарной охраны источников водоснабжения и водопроводов питьевого значения</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7</w:t>
            </w:r>
          </w:p>
        </w:tc>
        <w:tc>
          <w:tcPr>
            <w:tcW w:w="411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МУ 2.6.1.1981-05</w:t>
            </w:r>
          </w:p>
        </w:tc>
        <w:tc>
          <w:tcPr>
            <w:tcW w:w="483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«Радиационный контроль и гигиеническая оценка источников питьевого водоснабжения и питьевой воды по показателям радиационной безопасности. Оптимизация защитных мероприятий источников питьевого водоснабжения с повышенным содержанием радионуклидов».</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8</w:t>
            </w:r>
          </w:p>
        </w:tc>
        <w:tc>
          <w:tcPr>
            <w:tcW w:w="411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МУК 4.2.2029-05</w:t>
            </w:r>
          </w:p>
        </w:tc>
        <w:tc>
          <w:tcPr>
            <w:tcW w:w="483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«Санитарно-вирусологический контроль водных объектов»</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t>9</w:t>
            </w:r>
          </w:p>
        </w:tc>
        <w:tc>
          <w:tcPr>
            <w:tcW w:w="411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 xml:space="preserve">СанПиН 2.6.12523-09 </w:t>
            </w:r>
          </w:p>
        </w:tc>
        <w:tc>
          <w:tcPr>
            <w:tcW w:w="4834" w:type="dxa"/>
            <w:tcBorders>
              <w:top w:val="single" w:sz="4" w:space="0" w:color="auto"/>
              <w:left w:val="single" w:sz="4" w:space="0" w:color="auto"/>
              <w:bottom w:val="single" w:sz="4" w:space="0" w:color="auto"/>
              <w:right w:val="single" w:sz="4" w:space="0" w:color="auto"/>
            </w:tcBorders>
            <w:hideMark/>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Постановление Главного государственного санитарного врача РФ № 47 от 7 июля 2009 г</w:t>
            </w:r>
          </w:p>
        </w:tc>
      </w:tr>
      <w:tr w:rsidR="002B4531" w:rsidRPr="00A741A8" w:rsidTr="00761098">
        <w:tc>
          <w:tcPr>
            <w:tcW w:w="540"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center"/>
              <w:rPr>
                <w:rFonts w:ascii="Times New Roman" w:eastAsia="Times New Roman" w:hAnsi="Times New Roman" w:cs="Times New Roman"/>
              </w:rPr>
            </w:pPr>
            <w:r w:rsidRPr="00A741A8">
              <w:rPr>
                <w:rFonts w:ascii="Times New Roman" w:eastAsia="Times New Roman" w:hAnsi="Times New Roman" w:cs="Times New Roman"/>
              </w:rPr>
              <w:lastRenderedPageBreak/>
              <w:t>10</w:t>
            </w:r>
          </w:p>
        </w:tc>
        <w:tc>
          <w:tcPr>
            <w:tcW w:w="4114" w:type="dxa"/>
            <w:tcBorders>
              <w:top w:val="single" w:sz="4" w:space="0" w:color="auto"/>
              <w:left w:val="single" w:sz="4" w:space="0" w:color="auto"/>
              <w:bottom w:val="single" w:sz="4" w:space="0" w:color="auto"/>
              <w:right w:val="single" w:sz="4" w:space="0" w:color="auto"/>
            </w:tcBorders>
          </w:tcPr>
          <w:p w:rsidR="002B4531" w:rsidRPr="00A741A8" w:rsidRDefault="002B4531" w:rsidP="00A741A8">
            <w:pPr>
              <w:spacing w:after="0" w:line="240" w:lineRule="auto"/>
              <w:rPr>
                <w:rFonts w:ascii="Times New Roman" w:eastAsia="Times New Roman" w:hAnsi="Times New Roman" w:cs="Times New Roman"/>
              </w:rPr>
            </w:pPr>
            <w:r w:rsidRPr="00A741A8">
              <w:rPr>
                <w:rFonts w:ascii="Times New Roman" w:eastAsia="Times New Roman" w:hAnsi="Times New Roman" w:cs="Times New Roman"/>
              </w:rPr>
              <w:t>MP 2.1.4.0176-20</w:t>
            </w:r>
          </w:p>
        </w:tc>
        <w:tc>
          <w:tcPr>
            <w:tcW w:w="4834"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Методические рекомендации "Организация мониторинга обеспечения населения качественной питьевой водой из систем централизованного водоснабжения"</w:t>
            </w:r>
          </w:p>
          <w:p w:rsidR="002B4531" w:rsidRPr="00A741A8" w:rsidRDefault="002B4531" w:rsidP="002B4531">
            <w:pPr>
              <w:spacing w:after="0" w:line="240" w:lineRule="auto"/>
              <w:jc w:val="both"/>
              <w:rPr>
                <w:rFonts w:ascii="Times New Roman" w:eastAsia="Times New Roman" w:hAnsi="Times New Roman" w:cs="Times New Roman"/>
              </w:rPr>
            </w:pPr>
            <w:r w:rsidRPr="00A741A8">
              <w:rPr>
                <w:rFonts w:ascii="Times New Roman" w:eastAsia="Times New Roman" w:hAnsi="Times New Roman" w:cs="Times New Roman"/>
              </w:rPr>
              <w:t>(утв. Федеральной службой по надзору в сфере защиты прав потребителей и благополучия человека 30 апреля 2020 г.)</w:t>
            </w:r>
          </w:p>
        </w:tc>
      </w:tr>
    </w:tbl>
    <w:p w:rsidR="002B4531" w:rsidRPr="00352E8F" w:rsidRDefault="002B4531" w:rsidP="00712C6F">
      <w:pPr>
        <w:pStyle w:val="a4"/>
        <w:spacing w:after="0" w:line="240" w:lineRule="auto"/>
        <w:ind w:left="0"/>
        <w:jc w:val="center"/>
        <w:rPr>
          <w:rFonts w:ascii="Arial" w:eastAsia="Calibri" w:hAnsi="Arial" w:cs="Arial"/>
          <w:b/>
          <w:color w:val="FF0000"/>
          <w:sz w:val="24"/>
          <w:szCs w:val="24"/>
        </w:rPr>
      </w:pPr>
    </w:p>
    <w:p w:rsidR="00F806F0" w:rsidRDefault="00004DFB" w:rsidP="00EA6935">
      <w:pPr>
        <w:spacing w:after="0"/>
        <w:ind w:firstLine="709"/>
        <w:jc w:val="both"/>
        <w:rPr>
          <w:rFonts w:ascii="Times New Roman" w:hAnsi="Times New Roman" w:cs="Times New Roman"/>
          <w:sz w:val="28"/>
          <w:szCs w:val="28"/>
        </w:rPr>
      </w:pPr>
      <w:r w:rsidRPr="00F806F0">
        <w:rPr>
          <w:rFonts w:ascii="Times New Roman" w:hAnsi="Times New Roman" w:cs="Times New Roman"/>
          <w:sz w:val="28"/>
          <w:szCs w:val="28"/>
        </w:rPr>
        <w:t xml:space="preserve">Рабочая программа утверждается на срок </w:t>
      </w:r>
      <w:r w:rsidR="00E06317" w:rsidRPr="00F806F0">
        <w:rPr>
          <w:rFonts w:ascii="Times New Roman" w:hAnsi="Times New Roman" w:cs="Times New Roman"/>
          <w:sz w:val="28"/>
          <w:szCs w:val="28"/>
        </w:rPr>
        <w:t>не более</w:t>
      </w:r>
      <w:r w:rsidRPr="00F806F0">
        <w:rPr>
          <w:rFonts w:ascii="Times New Roman" w:hAnsi="Times New Roman" w:cs="Times New Roman"/>
          <w:sz w:val="28"/>
          <w:szCs w:val="28"/>
        </w:rPr>
        <w:t xml:space="preserve"> 5 лет. </w:t>
      </w:r>
    </w:p>
    <w:p w:rsidR="00004DFB" w:rsidRPr="00F806F0" w:rsidRDefault="00004DFB" w:rsidP="00EA6935">
      <w:pPr>
        <w:spacing w:after="0"/>
        <w:ind w:firstLine="709"/>
        <w:jc w:val="both"/>
        <w:rPr>
          <w:rFonts w:ascii="Times New Roman" w:hAnsi="Times New Roman" w:cs="Times New Roman"/>
          <w:sz w:val="28"/>
          <w:szCs w:val="28"/>
        </w:rPr>
      </w:pPr>
      <w:r w:rsidRPr="00F806F0">
        <w:rPr>
          <w:rFonts w:ascii="Times New Roman" w:hAnsi="Times New Roman" w:cs="Times New Roman"/>
          <w:sz w:val="28"/>
          <w:szCs w:val="28"/>
        </w:rPr>
        <w:t xml:space="preserve">В течение указанного срока в программу могут быть внесены изменения и дополнения по согласованию с центром ФБУЗ </w:t>
      </w:r>
      <w:r w:rsidR="00F806F0" w:rsidRPr="00F806F0">
        <w:rPr>
          <w:rFonts w:ascii="Times New Roman" w:hAnsi="Times New Roman" w:cs="Times New Roman"/>
          <w:sz w:val="28"/>
          <w:szCs w:val="28"/>
        </w:rPr>
        <w:t xml:space="preserve">"Центр гигиены и эпидемиологии в Красноярском крае" </w:t>
      </w:r>
    </w:p>
    <w:p w:rsidR="00EA6935" w:rsidRDefault="00EA6935" w:rsidP="00171915">
      <w:pPr>
        <w:spacing w:after="0"/>
        <w:jc w:val="center"/>
        <w:rPr>
          <w:rFonts w:ascii="Arial" w:hAnsi="Arial" w:cs="Arial"/>
          <w:color w:val="FF0000"/>
          <w:sz w:val="24"/>
        </w:rPr>
      </w:pPr>
    </w:p>
    <w:p w:rsidR="007B160E" w:rsidRPr="00F806F0" w:rsidRDefault="00761098" w:rsidP="00761098">
      <w:pPr>
        <w:pStyle w:val="a4"/>
        <w:ind w:left="0"/>
        <w:jc w:val="center"/>
        <w:rPr>
          <w:rFonts w:ascii="Times New Roman" w:hAnsi="Times New Roman" w:cs="Times New Roman"/>
          <w:b/>
          <w:sz w:val="28"/>
          <w:szCs w:val="28"/>
        </w:rPr>
      </w:pPr>
      <w:r w:rsidRPr="00F806F0">
        <w:rPr>
          <w:rFonts w:ascii="Times New Roman" w:hAnsi="Times New Roman" w:cs="Times New Roman"/>
          <w:b/>
          <w:sz w:val="28"/>
          <w:szCs w:val="28"/>
        </w:rPr>
        <w:t>3.</w:t>
      </w:r>
      <w:r w:rsidR="00004DFB" w:rsidRPr="00F806F0">
        <w:rPr>
          <w:rFonts w:ascii="Times New Roman" w:hAnsi="Times New Roman" w:cs="Times New Roman"/>
          <w:b/>
          <w:sz w:val="28"/>
          <w:szCs w:val="28"/>
        </w:rPr>
        <w:t>Перечень должностных лиц, на которых возложены функции</w:t>
      </w:r>
      <w:r w:rsidR="00BE0E00" w:rsidRPr="00F806F0">
        <w:rPr>
          <w:rFonts w:ascii="Times New Roman" w:hAnsi="Times New Roman" w:cs="Times New Roman"/>
          <w:b/>
          <w:sz w:val="28"/>
          <w:szCs w:val="28"/>
        </w:rPr>
        <w:t xml:space="preserve"> </w:t>
      </w:r>
      <w:r w:rsidR="00004DFB" w:rsidRPr="00F806F0">
        <w:rPr>
          <w:rFonts w:ascii="Times New Roman" w:hAnsi="Times New Roman" w:cs="Times New Roman"/>
          <w:b/>
          <w:sz w:val="28"/>
          <w:szCs w:val="28"/>
        </w:rPr>
        <w:t>по осуществлению производственного контроля</w:t>
      </w:r>
    </w:p>
    <w:p w:rsidR="00365335" w:rsidRPr="00F806F0" w:rsidRDefault="00004DFB" w:rsidP="00EA6935">
      <w:pPr>
        <w:spacing w:after="0" w:line="240" w:lineRule="auto"/>
        <w:ind w:firstLine="709"/>
        <w:jc w:val="both"/>
        <w:rPr>
          <w:rFonts w:ascii="Times New Roman" w:hAnsi="Times New Roman" w:cs="Times New Roman"/>
          <w:sz w:val="28"/>
          <w:szCs w:val="28"/>
        </w:rPr>
      </w:pPr>
      <w:r w:rsidRPr="00F806F0">
        <w:rPr>
          <w:rFonts w:ascii="Times New Roman" w:hAnsi="Times New Roman" w:cs="Times New Roman"/>
          <w:sz w:val="28"/>
          <w:szCs w:val="28"/>
        </w:rPr>
        <w:t>Ответственным за осуществление произв</w:t>
      </w:r>
      <w:r w:rsidR="004D4629" w:rsidRPr="00F806F0">
        <w:rPr>
          <w:rFonts w:ascii="Times New Roman" w:hAnsi="Times New Roman" w:cs="Times New Roman"/>
          <w:sz w:val="28"/>
          <w:szCs w:val="28"/>
        </w:rPr>
        <w:t xml:space="preserve">одственного контроля являются: </w:t>
      </w:r>
      <w:r w:rsidR="00F806F0" w:rsidRPr="00F806F0">
        <w:rPr>
          <w:rFonts w:ascii="Times New Roman" w:hAnsi="Times New Roman" w:cs="Times New Roman"/>
          <w:sz w:val="28"/>
          <w:szCs w:val="28"/>
        </w:rPr>
        <w:t>Солдатенко Павел Григорьевич</w:t>
      </w:r>
      <w:r w:rsidR="00977F19" w:rsidRPr="00F806F0">
        <w:rPr>
          <w:rFonts w:ascii="Times New Roman" w:hAnsi="Times New Roman" w:cs="Times New Roman"/>
          <w:sz w:val="28"/>
          <w:szCs w:val="28"/>
        </w:rPr>
        <w:t xml:space="preserve"> –</w:t>
      </w:r>
      <w:r w:rsidR="00EA6935" w:rsidRPr="00F806F0">
        <w:rPr>
          <w:rFonts w:ascii="Times New Roman" w:hAnsi="Times New Roman" w:cs="Times New Roman"/>
          <w:sz w:val="28"/>
          <w:szCs w:val="28"/>
        </w:rPr>
        <w:t xml:space="preserve">глава </w:t>
      </w:r>
      <w:r w:rsidR="00F806F0" w:rsidRPr="00F806F0">
        <w:rPr>
          <w:rFonts w:ascii="Times New Roman" w:hAnsi="Times New Roman" w:cs="Times New Roman"/>
          <w:sz w:val="28"/>
          <w:szCs w:val="28"/>
        </w:rPr>
        <w:t>Верхнеингашского сельсовета</w:t>
      </w:r>
      <w:r w:rsidR="00365335" w:rsidRPr="00F806F0">
        <w:rPr>
          <w:rFonts w:ascii="Times New Roman" w:hAnsi="Times New Roman" w:cs="Times New Roman"/>
          <w:sz w:val="28"/>
          <w:szCs w:val="28"/>
        </w:rPr>
        <w:t>.</w:t>
      </w:r>
    </w:p>
    <w:p w:rsidR="00EA6935" w:rsidRPr="00F806F0" w:rsidRDefault="00AA5BBC" w:rsidP="00F806F0">
      <w:pPr>
        <w:spacing w:after="0" w:line="240" w:lineRule="auto"/>
        <w:ind w:firstLine="709"/>
        <w:jc w:val="both"/>
        <w:rPr>
          <w:rFonts w:ascii="Times New Roman" w:hAnsi="Times New Roman" w:cs="Times New Roman"/>
          <w:sz w:val="28"/>
          <w:szCs w:val="28"/>
        </w:rPr>
      </w:pPr>
      <w:r w:rsidRPr="00F806F0">
        <w:rPr>
          <w:rFonts w:ascii="Times New Roman" w:hAnsi="Times New Roman" w:cs="Times New Roman"/>
          <w:sz w:val="28"/>
          <w:szCs w:val="28"/>
        </w:rPr>
        <w:t xml:space="preserve">При отсутствии собственной лаборатории, работы по осуществлению производственного контроля на основании договора проводит лаборатория ФБУЗ </w:t>
      </w:r>
      <w:r w:rsidR="00F806F0" w:rsidRPr="00F806F0">
        <w:rPr>
          <w:rFonts w:ascii="Times New Roman" w:hAnsi="Times New Roman" w:cs="Times New Roman"/>
          <w:sz w:val="28"/>
          <w:szCs w:val="28"/>
        </w:rPr>
        <w:t>"Центр гигиены и эпидемиологии в Красноярском крае".</w:t>
      </w:r>
    </w:p>
    <w:p w:rsidR="00F806F0" w:rsidRDefault="00F806F0" w:rsidP="00F806F0">
      <w:pPr>
        <w:spacing w:after="0" w:line="240" w:lineRule="auto"/>
        <w:ind w:firstLine="709"/>
        <w:jc w:val="both"/>
        <w:rPr>
          <w:rFonts w:ascii="Arial" w:hAnsi="Arial" w:cs="Arial"/>
          <w:b/>
          <w:color w:val="FF0000"/>
          <w:sz w:val="24"/>
        </w:rPr>
      </w:pPr>
    </w:p>
    <w:p w:rsidR="00387BB3" w:rsidRPr="00F806F0" w:rsidRDefault="00761098" w:rsidP="00171915">
      <w:pPr>
        <w:pStyle w:val="a4"/>
        <w:spacing w:after="0"/>
        <w:ind w:left="0"/>
        <w:jc w:val="center"/>
        <w:rPr>
          <w:rFonts w:ascii="Times New Roman" w:hAnsi="Times New Roman" w:cs="Times New Roman"/>
          <w:b/>
          <w:sz w:val="28"/>
          <w:szCs w:val="28"/>
        </w:rPr>
      </w:pPr>
      <w:r w:rsidRPr="00F806F0">
        <w:rPr>
          <w:rFonts w:ascii="Times New Roman" w:hAnsi="Times New Roman" w:cs="Times New Roman"/>
          <w:b/>
          <w:sz w:val="28"/>
          <w:szCs w:val="28"/>
        </w:rPr>
        <w:t>4.</w:t>
      </w:r>
      <w:r w:rsidR="00387BB3" w:rsidRPr="00F806F0">
        <w:rPr>
          <w:rFonts w:ascii="Times New Roman" w:hAnsi="Times New Roman" w:cs="Times New Roman"/>
          <w:b/>
          <w:sz w:val="28"/>
          <w:szCs w:val="28"/>
        </w:rPr>
        <w:t>П</w:t>
      </w:r>
      <w:r w:rsidR="00BB1B68" w:rsidRPr="00F806F0">
        <w:rPr>
          <w:rFonts w:ascii="Times New Roman" w:hAnsi="Times New Roman" w:cs="Times New Roman"/>
          <w:b/>
          <w:sz w:val="28"/>
          <w:szCs w:val="28"/>
        </w:rPr>
        <w:t>рограмма производственного контроля</w:t>
      </w:r>
    </w:p>
    <w:p w:rsidR="00171915" w:rsidRPr="00352E8F" w:rsidRDefault="00171915" w:rsidP="00171915">
      <w:pPr>
        <w:pStyle w:val="a4"/>
        <w:spacing w:after="0"/>
        <w:ind w:left="0"/>
        <w:jc w:val="center"/>
        <w:rPr>
          <w:rFonts w:ascii="Arial" w:hAnsi="Arial" w:cs="Arial"/>
          <w:b/>
          <w:color w:val="FF0000"/>
          <w:sz w:val="24"/>
        </w:rPr>
      </w:pPr>
    </w:p>
    <w:p w:rsidR="00D70BA7" w:rsidRPr="00F806F0" w:rsidRDefault="00D70BA7" w:rsidP="00171915">
      <w:pPr>
        <w:spacing w:after="0"/>
        <w:jc w:val="center"/>
        <w:rPr>
          <w:rFonts w:ascii="Times New Roman" w:hAnsi="Times New Roman" w:cs="Times New Roman"/>
          <w:b/>
          <w:sz w:val="28"/>
          <w:szCs w:val="28"/>
        </w:rPr>
      </w:pPr>
      <w:r w:rsidRPr="00F806F0">
        <w:rPr>
          <w:rFonts w:ascii="Times New Roman" w:hAnsi="Times New Roman" w:cs="Times New Roman"/>
          <w:b/>
          <w:sz w:val="28"/>
          <w:szCs w:val="28"/>
        </w:rPr>
        <w:t>Перечень контролируемых показателей качества питьевой воды</w:t>
      </w:r>
    </w:p>
    <w:p w:rsidR="00171915" w:rsidRPr="00F806F0" w:rsidRDefault="00171915" w:rsidP="00171915">
      <w:pPr>
        <w:spacing w:after="0"/>
        <w:jc w:val="center"/>
        <w:rPr>
          <w:rFonts w:ascii="Times New Roman" w:hAnsi="Times New Roman" w:cs="Times New Roman"/>
          <w:b/>
          <w:sz w:val="28"/>
          <w:szCs w:val="28"/>
        </w:rPr>
      </w:pPr>
    </w:p>
    <w:p w:rsidR="002B4531" w:rsidRPr="00F806F0" w:rsidRDefault="00761098" w:rsidP="00171915">
      <w:pPr>
        <w:spacing w:after="0"/>
        <w:ind w:firstLine="709"/>
        <w:contextualSpacing/>
        <w:jc w:val="both"/>
        <w:rPr>
          <w:rFonts w:ascii="Times New Roman" w:eastAsia="Times New Roman" w:hAnsi="Times New Roman" w:cs="Times New Roman"/>
          <w:sz w:val="28"/>
          <w:szCs w:val="28"/>
        </w:rPr>
      </w:pPr>
      <w:r w:rsidRPr="00F806F0">
        <w:rPr>
          <w:rFonts w:ascii="Times New Roman" w:eastAsia="Times New Roman" w:hAnsi="Times New Roman" w:cs="Times New Roman"/>
          <w:b/>
          <w:sz w:val="28"/>
          <w:szCs w:val="28"/>
        </w:rPr>
        <w:t>1.</w:t>
      </w:r>
      <w:r w:rsidR="002B4531" w:rsidRPr="00F806F0">
        <w:rPr>
          <w:rFonts w:ascii="Times New Roman" w:eastAsia="Times New Roman" w:hAnsi="Times New Roman" w:cs="Times New Roman"/>
          <w:b/>
          <w:sz w:val="28"/>
          <w:szCs w:val="28"/>
        </w:rPr>
        <w:t>органолептические</w:t>
      </w:r>
      <w:r w:rsidR="00F806F0">
        <w:rPr>
          <w:rFonts w:ascii="Times New Roman" w:eastAsia="Times New Roman" w:hAnsi="Times New Roman" w:cs="Times New Roman"/>
          <w:sz w:val="28"/>
          <w:szCs w:val="28"/>
        </w:rPr>
        <w:t xml:space="preserve">: </w:t>
      </w:r>
      <w:r w:rsidR="002B4531" w:rsidRPr="00F806F0">
        <w:rPr>
          <w:rFonts w:ascii="Times New Roman" w:eastAsia="Times New Roman" w:hAnsi="Times New Roman" w:cs="Times New Roman"/>
          <w:sz w:val="28"/>
          <w:szCs w:val="28"/>
        </w:rPr>
        <w:t>Привкус; Цветность, Мутность</w:t>
      </w:r>
      <w:r w:rsidR="001C5A3D" w:rsidRPr="00F806F0">
        <w:rPr>
          <w:rFonts w:ascii="Times New Roman" w:eastAsia="Times New Roman" w:hAnsi="Times New Roman" w:cs="Times New Roman"/>
          <w:sz w:val="28"/>
          <w:szCs w:val="28"/>
        </w:rPr>
        <w:t>, Запах.</w:t>
      </w:r>
    </w:p>
    <w:p w:rsidR="002B4531" w:rsidRPr="00F806F0" w:rsidRDefault="00761098" w:rsidP="00171915">
      <w:pPr>
        <w:spacing w:after="0"/>
        <w:ind w:firstLine="709"/>
        <w:contextualSpacing/>
        <w:jc w:val="both"/>
        <w:rPr>
          <w:rFonts w:ascii="Times New Roman" w:eastAsia="Times New Roman" w:hAnsi="Times New Roman" w:cs="Times New Roman"/>
          <w:sz w:val="28"/>
          <w:szCs w:val="28"/>
        </w:rPr>
      </w:pPr>
      <w:r w:rsidRPr="00F806F0">
        <w:rPr>
          <w:rFonts w:ascii="Times New Roman" w:eastAsia="Times New Roman" w:hAnsi="Times New Roman" w:cs="Times New Roman"/>
          <w:b/>
          <w:sz w:val="28"/>
          <w:szCs w:val="28"/>
        </w:rPr>
        <w:t>2.</w:t>
      </w:r>
      <w:r w:rsidR="002B4531" w:rsidRPr="00F806F0">
        <w:rPr>
          <w:rFonts w:ascii="Times New Roman" w:eastAsia="Times New Roman" w:hAnsi="Times New Roman" w:cs="Times New Roman"/>
          <w:b/>
          <w:sz w:val="28"/>
          <w:szCs w:val="28"/>
        </w:rPr>
        <w:t>микробиологические:</w:t>
      </w:r>
      <w:r w:rsidR="002B4531" w:rsidRPr="00F806F0">
        <w:rPr>
          <w:rFonts w:ascii="Times New Roman" w:eastAsia="Times New Roman" w:hAnsi="Times New Roman" w:cs="Times New Roman"/>
          <w:sz w:val="28"/>
          <w:szCs w:val="28"/>
        </w:rPr>
        <w:t xml:space="preserve"> Общие колиформные бактерии (ОКБ); Общее микробное число (ОМЧ); Escherichiacoli(E.coli); Энтерококки; Колифаги; Споры сульфитредуцирующихклостридий;</w:t>
      </w:r>
    </w:p>
    <w:p w:rsidR="002B4531" w:rsidRPr="00F806F0" w:rsidRDefault="00761098" w:rsidP="00761098">
      <w:pPr>
        <w:spacing w:after="0"/>
        <w:ind w:firstLine="709"/>
        <w:contextualSpacing/>
        <w:jc w:val="both"/>
        <w:rPr>
          <w:rFonts w:ascii="Times New Roman" w:eastAsia="Times New Roman" w:hAnsi="Times New Roman" w:cs="Times New Roman"/>
          <w:sz w:val="28"/>
          <w:szCs w:val="28"/>
        </w:rPr>
      </w:pPr>
      <w:r w:rsidRPr="00F806F0">
        <w:rPr>
          <w:rFonts w:ascii="Times New Roman" w:eastAsia="Times New Roman" w:hAnsi="Times New Roman" w:cs="Times New Roman"/>
          <w:b/>
          <w:sz w:val="28"/>
          <w:szCs w:val="28"/>
        </w:rPr>
        <w:t>3.</w:t>
      </w:r>
      <w:r w:rsidR="002B4531" w:rsidRPr="00F806F0">
        <w:rPr>
          <w:rFonts w:ascii="Times New Roman" w:eastAsia="Times New Roman" w:hAnsi="Times New Roman" w:cs="Times New Roman"/>
          <w:b/>
          <w:sz w:val="28"/>
          <w:szCs w:val="28"/>
        </w:rPr>
        <w:t>радиологические исследования</w:t>
      </w:r>
      <w:r w:rsidR="002B4531" w:rsidRPr="00F806F0">
        <w:rPr>
          <w:rFonts w:ascii="Times New Roman" w:eastAsia="Times New Roman" w:hAnsi="Times New Roman" w:cs="Times New Roman"/>
          <w:sz w:val="28"/>
          <w:szCs w:val="28"/>
        </w:rPr>
        <w:t>: удельная суммарная альфа-активность; удельная суммарная бета-активность; радон ((222)Rn)(3).</w:t>
      </w:r>
    </w:p>
    <w:p w:rsidR="001960A4" w:rsidRPr="00F806F0" w:rsidRDefault="00761098" w:rsidP="00761098">
      <w:pPr>
        <w:spacing w:after="0"/>
        <w:ind w:firstLine="709"/>
        <w:contextualSpacing/>
        <w:jc w:val="both"/>
        <w:rPr>
          <w:rFonts w:ascii="Times New Roman" w:eastAsia="Times New Roman" w:hAnsi="Times New Roman" w:cs="Times New Roman"/>
          <w:sz w:val="28"/>
          <w:szCs w:val="28"/>
        </w:rPr>
      </w:pPr>
      <w:r w:rsidRPr="00F806F0">
        <w:rPr>
          <w:rFonts w:ascii="Times New Roman" w:eastAsia="Times New Roman" w:hAnsi="Times New Roman" w:cs="Times New Roman"/>
          <w:b/>
          <w:sz w:val="28"/>
          <w:szCs w:val="28"/>
        </w:rPr>
        <w:t>4.</w:t>
      </w:r>
      <w:r w:rsidR="001960A4" w:rsidRPr="00F806F0">
        <w:rPr>
          <w:rFonts w:ascii="Times New Roman" w:eastAsia="Times New Roman" w:hAnsi="Times New Roman" w:cs="Times New Roman"/>
          <w:b/>
          <w:sz w:val="28"/>
          <w:szCs w:val="28"/>
        </w:rPr>
        <w:t>обобщенные показатели:</w:t>
      </w:r>
      <w:r w:rsidR="001960A4" w:rsidRPr="00F806F0">
        <w:rPr>
          <w:rFonts w:ascii="Times New Roman" w:eastAsia="Times New Roman" w:hAnsi="Times New Roman" w:cs="Times New Roman"/>
          <w:sz w:val="28"/>
          <w:szCs w:val="28"/>
        </w:rPr>
        <w:t xml:space="preserve"> водородный показатель, Общая минерализация (сухой остаток), жесткость общая, окисляемость перманганантная, нефтепродукты (суммарно).</w:t>
      </w:r>
    </w:p>
    <w:p w:rsidR="001960A4" w:rsidRPr="00F806F0" w:rsidRDefault="00761098" w:rsidP="00761098">
      <w:pPr>
        <w:spacing w:after="0"/>
        <w:ind w:firstLine="709"/>
        <w:contextualSpacing/>
        <w:jc w:val="both"/>
        <w:rPr>
          <w:rFonts w:ascii="Times New Roman" w:eastAsia="Times New Roman" w:hAnsi="Times New Roman" w:cs="Times New Roman"/>
          <w:sz w:val="28"/>
          <w:szCs w:val="28"/>
        </w:rPr>
      </w:pPr>
      <w:r w:rsidRPr="00F806F0">
        <w:rPr>
          <w:rFonts w:ascii="Times New Roman" w:eastAsia="Times New Roman" w:hAnsi="Times New Roman" w:cs="Times New Roman"/>
          <w:b/>
          <w:sz w:val="28"/>
          <w:szCs w:val="28"/>
        </w:rPr>
        <w:t>5.</w:t>
      </w:r>
      <w:r w:rsidR="001960A4" w:rsidRPr="00F806F0">
        <w:rPr>
          <w:rFonts w:ascii="Times New Roman" w:eastAsia="Times New Roman" w:hAnsi="Times New Roman" w:cs="Times New Roman"/>
          <w:b/>
          <w:sz w:val="28"/>
          <w:szCs w:val="28"/>
        </w:rPr>
        <w:t xml:space="preserve"> химические показатели:</w:t>
      </w:r>
      <w:r w:rsidR="001960A4" w:rsidRPr="00F806F0">
        <w:rPr>
          <w:rFonts w:ascii="Times New Roman" w:eastAsia="Times New Roman" w:hAnsi="Times New Roman" w:cs="Times New Roman"/>
          <w:sz w:val="28"/>
          <w:szCs w:val="28"/>
        </w:rPr>
        <w:t xml:space="preserve"> Алюминий (АL (3+), Барий (Bа (2+), Берилий (Ве (2+), Стронций  (Sr(2+), Бор (В, суммарно), железо (Fe, суммарно), Кадмий (Cd, суммарно), Марганец (Mn, суммарно), Сульфаты (So (2-) суммарно, Медь (Cu, суммарно), Молибден (Мо, суммарно), Мышьяк (As суммарно), Фториды (-), Никель (Ni, суммарно), Нитраты ( Nо(3-), Нитриты, Ртуть (Hg, суммарно), Свинец (Pb, суммарно), Селен (Se, суммарно); Аммиак (по азоту); Хлориды, мг/дм3</w:t>
      </w:r>
      <w:r w:rsidR="00BA154E" w:rsidRPr="00F806F0">
        <w:rPr>
          <w:rFonts w:ascii="Times New Roman" w:eastAsia="Times New Roman" w:hAnsi="Times New Roman" w:cs="Times New Roman"/>
          <w:sz w:val="28"/>
          <w:szCs w:val="28"/>
        </w:rPr>
        <w:t>, Кремний (</w:t>
      </w:r>
      <w:r w:rsidR="00BA154E" w:rsidRPr="00F806F0">
        <w:rPr>
          <w:rFonts w:ascii="Times New Roman" w:eastAsia="Times New Roman" w:hAnsi="Times New Roman" w:cs="Times New Roman"/>
          <w:sz w:val="28"/>
          <w:szCs w:val="28"/>
          <w:lang w:val="en-US"/>
        </w:rPr>
        <w:t>Si</w:t>
      </w:r>
      <w:r w:rsidR="00BA154E" w:rsidRPr="00F806F0">
        <w:rPr>
          <w:rFonts w:ascii="Times New Roman" w:eastAsia="Times New Roman" w:hAnsi="Times New Roman" w:cs="Times New Roman"/>
          <w:sz w:val="28"/>
          <w:szCs w:val="28"/>
        </w:rPr>
        <w:t>, суммарно), Цинк (</w:t>
      </w:r>
      <w:r w:rsidR="00BA154E" w:rsidRPr="00F806F0">
        <w:rPr>
          <w:rFonts w:ascii="Times New Roman" w:eastAsia="Times New Roman" w:hAnsi="Times New Roman" w:cs="Times New Roman"/>
          <w:sz w:val="28"/>
          <w:szCs w:val="28"/>
          <w:lang w:val="en-US"/>
        </w:rPr>
        <w:t>Zn</w:t>
      </w:r>
      <w:r w:rsidR="00BA154E" w:rsidRPr="00F806F0">
        <w:rPr>
          <w:rFonts w:ascii="Times New Roman" w:eastAsia="Times New Roman" w:hAnsi="Times New Roman" w:cs="Times New Roman"/>
          <w:sz w:val="28"/>
          <w:szCs w:val="28"/>
        </w:rPr>
        <w:t>, суммарно), Хром (</w:t>
      </w:r>
      <w:r w:rsidR="00BA154E" w:rsidRPr="00F806F0">
        <w:rPr>
          <w:rFonts w:ascii="Times New Roman" w:eastAsia="Times New Roman" w:hAnsi="Times New Roman" w:cs="Times New Roman"/>
          <w:sz w:val="28"/>
          <w:szCs w:val="28"/>
          <w:lang w:val="en-US"/>
        </w:rPr>
        <w:t>Ci</w:t>
      </w:r>
      <w:r w:rsidR="00BA154E" w:rsidRPr="00F806F0">
        <w:rPr>
          <w:rFonts w:ascii="Times New Roman" w:eastAsia="Times New Roman" w:hAnsi="Times New Roman" w:cs="Times New Roman"/>
          <w:sz w:val="28"/>
          <w:szCs w:val="28"/>
        </w:rPr>
        <w:t>, суммарно).</w:t>
      </w:r>
    </w:p>
    <w:p w:rsidR="005646EF" w:rsidRPr="00352E8F" w:rsidRDefault="005646EF" w:rsidP="002F39F6">
      <w:pPr>
        <w:spacing w:after="0" w:line="240" w:lineRule="auto"/>
        <w:jc w:val="right"/>
        <w:rPr>
          <w:rFonts w:ascii="Arial" w:hAnsi="Arial" w:cs="Arial"/>
          <w:b/>
          <w:color w:val="FF0000"/>
          <w:sz w:val="24"/>
        </w:rPr>
      </w:pPr>
    </w:p>
    <w:p w:rsidR="00934CD6" w:rsidRPr="007329B2" w:rsidRDefault="001D11E4" w:rsidP="002F39F6">
      <w:pPr>
        <w:spacing w:after="0" w:line="240" w:lineRule="auto"/>
        <w:jc w:val="right"/>
        <w:rPr>
          <w:rFonts w:ascii="Times New Roman" w:hAnsi="Times New Roman" w:cs="Times New Roman"/>
          <w:b/>
          <w:sz w:val="24"/>
          <w:szCs w:val="24"/>
        </w:rPr>
      </w:pPr>
      <w:r w:rsidRPr="007329B2">
        <w:rPr>
          <w:rFonts w:ascii="Times New Roman" w:hAnsi="Times New Roman" w:cs="Times New Roman"/>
          <w:b/>
          <w:sz w:val="24"/>
          <w:szCs w:val="24"/>
        </w:rPr>
        <w:lastRenderedPageBreak/>
        <w:t xml:space="preserve">Таб. 4.1 </w:t>
      </w:r>
      <w:r w:rsidR="00387BB3" w:rsidRPr="007329B2">
        <w:rPr>
          <w:rFonts w:ascii="Times New Roman" w:hAnsi="Times New Roman" w:cs="Times New Roman"/>
          <w:b/>
          <w:sz w:val="24"/>
          <w:szCs w:val="24"/>
        </w:rPr>
        <w:t>Микробиологические показатели</w:t>
      </w:r>
    </w:p>
    <w:tbl>
      <w:tblPr>
        <w:tblW w:w="9427" w:type="dxa"/>
        <w:jc w:val="center"/>
        <w:tblInd w:w="320" w:type="dxa"/>
        <w:tblLayout w:type="fixed"/>
        <w:tblCellMar>
          <w:left w:w="0" w:type="dxa"/>
          <w:right w:w="0" w:type="dxa"/>
        </w:tblCellMar>
        <w:tblLook w:val="0000"/>
      </w:tblPr>
      <w:tblGrid>
        <w:gridCol w:w="3226"/>
        <w:gridCol w:w="1843"/>
        <w:gridCol w:w="1842"/>
        <w:gridCol w:w="2516"/>
      </w:tblGrid>
      <w:tr w:rsidR="00CA1951" w:rsidRPr="007329B2" w:rsidTr="007329B2">
        <w:trPr>
          <w:trHeight w:val="381"/>
          <w:jc w:val="center"/>
        </w:trPr>
        <w:tc>
          <w:tcPr>
            <w:tcW w:w="3226" w:type="dxa"/>
            <w:tcBorders>
              <w:top w:val="single" w:sz="4" w:space="0" w:color="auto"/>
              <w:left w:val="single" w:sz="4" w:space="0" w:color="auto"/>
              <w:bottom w:val="nil"/>
              <w:right w:val="nil"/>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Показатели</w:t>
            </w:r>
          </w:p>
        </w:tc>
        <w:tc>
          <w:tcPr>
            <w:tcW w:w="1843" w:type="dxa"/>
            <w:tcBorders>
              <w:top w:val="single" w:sz="4" w:space="0" w:color="auto"/>
              <w:left w:val="single" w:sz="4" w:space="0" w:color="auto"/>
              <w:bottom w:val="nil"/>
              <w:right w:val="nil"/>
            </w:tcBorders>
            <w:shd w:val="clear" w:color="auto" w:fill="FFFFFF"/>
            <w:vAlign w:val="bottom"/>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Единицы</w:t>
            </w:r>
          </w:p>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измерения</w:t>
            </w:r>
          </w:p>
        </w:tc>
        <w:tc>
          <w:tcPr>
            <w:tcW w:w="1842" w:type="dxa"/>
            <w:tcBorders>
              <w:top w:val="single" w:sz="4" w:space="0" w:color="auto"/>
              <w:left w:val="single" w:sz="4" w:space="0" w:color="auto"/>
              <w:bottom w:val="nil"/>
              <w:right w:val="nil"/>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Нормативы</w:t>
            </w:r>
          </w:p>
        </w:tc>
        <w:tc>
          <w:tcPr>
            <w:tcW w:w="2516" w:type="dxa"/>
            <w:tcBorders>
              <w:top w:val="single" w:sz="4" w:space="0" w:color="auto"/>
              <w:left w:val="single" w:sz="4" w:space="0" w:color="auto"/>
              <w:bottom w:val="nil"/>
              <w:right w:val="single" w:sz="4" w:space="0" w:color="auto"/>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 xml:space="preserve">НД на методы </w:t>
            </w:r>
          </w:p>
        </w:tc>
      </w:tr>
      <w:tr w:rsidR="00CA1951" w:rsidRPr="007329B2" w:rsidTr="007329B2">
        <w:trPr>
          <w:trHeight w:val="182"/>
          <w:jc w:val="center"/>
        </w:trPr>
        <w:tc>
          <w:tcPr>
            <w:tcW w:w="3226" w:type="dxa"/>
            <w:tcBorders>
              <w:top w:val="single" w:sz="4" w:space="0" w:color="auto"/>
              <w:left w:val="single" w:sz="4" w:space="0" w:color="auto"/>
              <w:bottom w:val="nil"/>
              <w:right w:val="nil"/>
            </w:tcBorders>
            <w:shd w:val="clear" w:color="auto" w:fill="FFFFFF"/>
            <w:vAlign w:val="bottom"/>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nil"/>
              <w:right w:val="nil"/>
            </w:tcBorders>
            <w:shd w:val="clear" w:color="auto" w:fill="FFFFFF"/>
            <w:vAlign w:val="bottom"/>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2</w:t>
            </w:r>
          </w:p>
        </w:tc>
        <w:tc>
          <w:tcPr>
            <w:tcW w:w="1842" w:type="dxa"/>
            <w:tcBorders>
              <w:top w:val="single" w:sz="4" w:space="0" w:color="auto"/>
              <w:left w:val="single" w:sz="4" w:space="0" w:color="auto"/>
              <w:bottom w:val="nil"/>
              <w:right w:val="nil"/>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3</w:t>
            </w:r>
          </w:p>
        </w:tc>
        <w:tc>
          <w:tcPr>
            <w:tcW w:w="2516" w:type="dxa"/>
            <w:tcBorders>
              <w:top w:val="single" w:sz="4" w:space="0" w:color="auto"/>
              <w:left w:val="single" w:sz="4" w:space="0" w:color="auto"/>
              <w:bottom w:val="nil"/>
              <w:right w:val="single" w:sz="4" w:space="0" w:color="auto"/>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4</w:t>
            </w:r>
          </w:p>
        </w:tc>
      </w:tr>
      <w:tr w:rsidR="00CA1951" w:rsidRPr="007329B2" w:rsidTr="00761098">
        <w:trPr>
          <w:trHeight w:val="186"/>
          <w:jc w:val="center"/>
        </w:trPr>
        <w:tc>
          <w:tcPr>
            <w:tcW w:w="9427" w:type="dxa"/>
            <w:gridSpan w:val="4"/>
            <w:tcBorders>
              <w:top w:val="single" w:sz="4" w:space="0" w:color="auto"/>
              <w:left w:val="single" w:sz="4" w:space="0" w:color="auto"/>
              <w:bottom w:val="nil"/>
              <w:right w:val="single" w:sz="4" w:space="0" w:color="auto"/>
            </w:tcBorders>
            <w:shd w:val="clear" w:color="auto" w:fill="FFFFFF"/>
            <w:vAlign w:val="bottom"/>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bCs/>
                <w:iCs/>
                <w:sz w:val="24"/>
                <w:szCs w:val="24"/>
                <w:lang w:eastAsia="ru-RU"/>
              </w:rPr>
              <w:t>Основные показатели</w:t>
            </w:r>
          </w:p>
        </w:tc>
      </w:tr>
      <w:tr w:rsidR="00CA1951" w:rsidRPr="007329B2" w:rsidTr="007329B2">
        <w:trPr>
          <w:trHeight w:val="186"/>
          <w:jc w:val="center"/>
        </w:trPr>
        <w:tc>
          <w:tcPr>
            <w:tcW w:w="3226" w:type="dxa"/>
            <w:tcBorders>
              <w:top w:val="single" w:sz="4" w:space="0" w:color="auto"/>
              <w:left w:val="single" w:sz="4" w:space="0" w:color="auto"/>
              <w:bottom w:val="nil"/>
              <w:right w:val="nil"/>
            </w:tcBorders>
            <w:shd w:val="clear" w:color="auto" w:fill="FFFFFF"/>
            <w:vAlign w:val="bottom"/>
          </w:tcPr>
          <w:p w:rsidR="00CA1951" w:rsidRPr="007329B2" w:rsidRDefault="00CA1951" w:rsidP="00CA1951">
            <w:pPr>
              <w:spacing w:after="0" w:line="210" w:lineRule="exact"/>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Бактериологические</w:t>
            </w:r>
          </w:p>
        </w:tc>
        <w:tc>
          <w:tcPr>
            <w:tcW w:w="6201" w:type="dxa"/>
            <w:gridSpan w:val="3"/>
            <w:tcBorders>
              <w:top w:val="single" w:sz="4" w:space="0" w:color="auto"/>
              <w:left w:val="single" w:sz="4" w:space="0" w:color="auto"/>
              <w:bottom w:val="nil"/>
              <w:right w:val="single" w:sz="4" w:space="0" w:color="auto"/>
            </w:tcBorders>
            <w:shd w:val="clear" w:color="auto" w:fill="FFFFFF"/>
            <w:vAlign w:val="bottom"/>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p>
        </w:tc>
      </w:tr>
      <w:tr w:rsidR="00CA1951" w:rsidRPr="007329B2" w:rsidTr="007329B2">
        <w:trPr>
          <w:trHeight w:val="186"/>
          <w:jc w:val="center"/>
        </w:trPr>
        <w:tc>
          <w:tcPr>
            <w:tcW w:w="3226" w:type="dxa"/>
            <w:tcBorders>
              <w:top w:val="single" w:sz="4" w:space="0" w:color="auto"/>
              <w:left w:val="single" w:sz="4" w:space="0" w:color="auto"/>
              <w:bottom w:val="single" w:sz="4" w:space="0" w:color="auto"/>
              <w:right w:val="nil"/>
            </w:tcBorders>
            <w:shd w:val="clear" w:color="auto" w:fill="FFFFFF"/>
            <w:vAlign w:val="bottom"/>
          </w:tcPr>
          <w:p w:rsidR="00CA1951" w:rsidRPr="007329B2" w:rsidRDefault="00CA1951" w:rsidP="00CA1951">
            <w:pPr>
              <w:spacing w:after="0" w:line="210" w:lineRule="exact"/>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Общее микробное число (ОМЧ) (37±1,0)°С</w:t>
            </w:r>
          </w:p>
        </w:tc>
        <w:tc>
          <w:tcPr>
            <w:tcW w:w="1843" w:type="dxa"/>
            <w:tcBorders>
              <w:top w:val="single" w:sz="4" w:space="0" w:color="auto"/>
              <w:left w:val="single" w:sz="4" w:space="0" w:color="auto"/>
              <w:bottom w:val="single" w:sz="4" w:space="0" w:color="auto"/>
              <w:right w:val="nil"/>
            </w:tcBorders>
            <w:shd w:val="clear" w:color="auto" w:fill="FFFFFF"/>
            <w:vAlign w:val="bottom"/>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КОЕ/ см</w:t>
            </w:r>
            <w:r w:rsidRPr="007329B2">
              <w:rPr>
                <w:rFonts w:ascii="Times New Roman" w:eastAsia="Times New Roman" w:hAnsi="Times New Roman" w:cs="Times New Roman"/>
                <w:sz w:val="24"/>
                <w:szCs w:val="24"/>
                <w:vertAlign w:val="superscript"/>
                <w:lang w:eastAsia="ru-RU"/>
              </w:rPr>
              <w:t>3</w:t>
            </w:r>
          </w:p>
        </w:tc>
        <w:tc>
          <w:tcPr>
            <w:tcW w:w="1842" w:type="dxa"/>
            <w:tcBorders>
              <w:top w:val="single" w:sz="4" w:space="0" w:color="auto"/>
              <w:left w:val="single" w:sz="4" w:space="0" w:color="auto"/>
              <w:bottom w:val="single" w:sz="4" w:space="0" w:color="auto"/>
              <w:right w:val="nil"/>
            </w:tcBorders>
            <w:shd w:val="clear" w:color="auto" w:fill="FFFFFF"/>
            <w:vAlign w:val="bottom"/>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Не более 50</w:t>
            </w:r>
          </w:p>
        </w:tc>
        <w:tc>
          <w:tcPr>
            <w:tcW w:w="2516" w:type="dxa"/>
            <w:tcBorders>
              <w:top w:val="single" w:sz="4" w:space="0" w:color="auto"/>
              <w:left w:val="single" w:sz="4" w:space="0" w:color="auto"/>
              <w:bottom w:val="single" w:sz="4" w:space="0" w:color="auto"/>
              <w:right w:val="single" w:sz="4" w:space="0" w:color="auto"/>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МУК 4.2.1018-01</w:t>
            </w:r>
          </w:p>
        </w:tc>
      </w:tr>
      <w:tr w:rsidR="00CA1951" w:rsidRPr="007329B2" w:rsidTr="007329B2">
        <w:trPr>
          <w:trHeight w:val="78"/>
          <w:jc w:val="center"/>
        </w:trPr>
        <w:tc>
          <w:tcPr>
            <w:tcW w:w="3226" w:type="dxa"/>
            <w:tcBorders>
              <w:top w:val="single" w:sz="4" w:space="0" w:color="auto"/>
              <w:left w:val="single" w:sz="4" w:space="0" w:color="auto"/>
              <w:bottom w:val="single" w:sz="4" w:space="0" w:color="auto"/>
              <w:right w:val="nil"/>
            </w:tcBorders>
            <w:shd w:val="clear" w:color="auto" w:fill="FFFFFF"/>
            <w:vAlign w:val="bottom"/>
          </w:tcPr>
          <w:p w:rsidR="00CA1951" w:rsidRPr="007329B2" w:rsidRDefault="00CA1951" w:rsidP="00CA1951">
            <w:pPr>
              <w:spacing w:after="0" w:line="210" w:lineRule="exact"/>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Обобщенные колиформные бактерии</w:t>
            </w:r>
          </w:p>
        </w:tc>
        <w:tc>
          <w:tcPr>
            <w:tcW w:w="1843"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КОЕ/100 см</w:t>
            </w:r>
            <w:r w:rsidRPr="007329B2">
              <w:rPr>
                <w:rFonts w:ascii="Times New Roman" w:eastAsia="Times New Roman" w:hAnsi="Times New Roman" w:cs="Times New Roman"/>
                <w:sz w:val="24"/>
                <w:szCs w:val="24"/>
                <w:vertAlign w:val="superscript"/>
                <w:lang w:eastAsia="ru-RU"/>
              </w:rPr>
              <w:t>3</w:t>
            </w:r>
          </w:p>
        </w:tc>
        <w:tc>
          <w:tcPr>
            <w:tcW w:w="1842"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Отсутствие</w:t>
            </w:r>
          </w:p>
        </w:tc>
        <w:tc>
          <w:tcPr>
            <w:tcW w:w="2516" w:type="dxa"/>
            <w:tcBorders>
              <w:top w:val="single" w:sz="4" w:space="0" w:color="auto"/>
              <w:left w:val="single" w:sz="4" w:space="0" w:color="auto"/>
              <w:bottom w:val="single" w:sz="4" w:space="0" w:color="auto"/>
              <w:right w:val="single" w:sz="4" w:space="0" w:color="auto"/>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МУК 4.2.1018-01</w:t>
            </w:r>
          </w:p>
        </w:tc>
      </w:tr>
      <w:tr w:rsidR="00CA1951" w:rsidRPr="007329B2" w:rsidTr="007329B2">
        <w:trPr>
          <w:trHeight w:val="73"/>
          <w:jc w:val="center"/>
        </w:trPr>
        <w:tc>
          <w:tcPr>
            <w:tcW w:w="3226" w:type="dxa"/>
            <w:tcBorders>
              <w:top w:val="single" w:sz="4" w:space="0" w:color="auto"/>
              <w:left w:val="single" w:sz="4" w:space="0" w:color="auto"/>
              <w:bottom w:val="single" w:sz="4" w:space="0" w:color="auto"/>
            </w:tcBorders>
          </w:tcPr>
          <w:p w:rsidR="00CA1951" w:rsidRPr="007329B2" w:rsidRDefault="00CA1951" w:rsidP="00CA19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329B2">
              <w:rPr>
                <w:rFonts w:ascii="Times New Roman" w:eastAsia="Times New Roman" w:hAnsi="Times New Roman" w:cs="Times New Roman"/>
                <w:bCs/>
                <w:iCs/>
                <w:sz w:val="24"/>
                <w:szCs w:val="24"/>
                <w:lang w:val="en-US" w:eastAsia="ru-RU"/>
              </w:rPr>
              <w:t>Escherichia coli(E.coli)</w:t>
            </w:r>
          </w:p>
        </w:tc>
        <w:tc>
          <w:tcPr>
            <w:tcW w:w="1843"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КОЕ/100 см</w:t>
            </w:r>
            <w:r w:rsidRPr="007329B2">
              <w:rPr>
                <w:rFonts w:ascii="Times New Roman" w:eastAsia="Times New Roman" w:hAnsi="Times New Roman" w:cs="Times New Roman"/>
                <w:sz w:val="24"/>
                <w:szCs w:val="24"/>
                <w:vertAlign w:val="superscript"/>
                <w:lang w:eastAsia="ru-RU"/>
              </w:rPr>
              <w:t>3</w:t>
            </w:r>
          </w:p>
        </w:tc>
        <w:tc>
          <w:tcPr>
            <w:tcW w:w="1842"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10" w:lineRule="exact"/>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Отсутствие</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bottom"/>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ГОСТ 31955.1-2013</w:t>
            </w:r>
          </w:p>
        </w:tc>
      </w:tr>
      <w:tr w:rsidR="00CA1951" w:rsidRPr="007329B2" w:rsidTr="007329B2">
        <w:trPr>
          <w:trHeight w:val="73"/>
          <w:jc w:val="center"/>
        </w:trPr>
        <w:tc>
          <w:tcPr>
            <w:tcW w:w="3226" w:type="dxa"/>
            <w:tcBorders>
              <w:top w:val="single" w:sz="4" w:space="0" w:color="auto"/>
              <w:left w:val="single" w:sz="4" w:space="0" w:color="auto"/>
              <w:bottom w:val="single" w:sz="4" w:space="0" w:color="auto"/>
            </w:tcBorders>
          </w:tcPr>
          <w:p w:rsidR="00CA1951" w:rsidRPr="007329B2" w:rsidRDefault="00CA1951" w:rsidP="00CA1951">
            <w:pPr>
              <w:spacing w:after="0" w:line="240" w:lineRule="auto"/>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Энтерококки</w:t>
            </w:r>
          </w:p>
        </w:tc>
        <w:tc>
          <w:tcPr>
            <w:tcW w:w="1843"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КОЕ/100 </w:t>
            </w:r>
          </w:p>
        </w:tc>
        <w:tc>
          <w:tcPr>
            <w:tcW w:w="1842"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Отсутствие</w:t>
            </w:r>
          </w:p>
        </w:tc>
        <w:tc>
          <w:tcPr>
            <w:tcW w:w="2516" w:type="dxa"/>
            <w:tcBorders>
              <w:top w:val="single" w:sz="4" w:space="0" w:color="auto"/>
              <w:left w:val="single" w:sz="4" w:space="0" w:color="auto"/>
              <w:bottom w:val="single" w:sz="4" w:space="0" w:color="auto"/>
              <w:right w:val="single" w:sz="4" w:space="0" w:color="auto"/>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ГОСТ 34786-2021</w:t>
            </w:r>
          </w:p>
        </w:tc>
      </w:tr>
      <w:tr w:rsidR="00CA1951" w:rsidRPr="007329B2" w:rsidTr="007329B2">
        <w:trPr>
          <w:trHeight w:val="73"/>
          <w:jc w:val="center"/>
        </w:trPr>
        <w:tc>
          <w:tcPr>
            <w:tcW w:w="3226" w:type="dxa"/>
            <w:tcBorders>
              <w:top w:val="single" w:sz="4" w:space="0" w:color="auto"/>
              <w:left w:val="single" w:sz="4" w:space="0" w:color="auto"/>
              <w:bottom w:val="single" w:sz="4" w:space="0" w:color="auto"/>
            </w:tcBorders>
          </w:tcPr>
          <w:p w:rsidR="00CA1951" w:rsidRPr="007329B2" w:rsidRDefault="00CA1951" w:rsidP="00CA1951">
            <w:pPr>
              <w:spacing w:after="0" w:line="240" w:lineRule="auto"/>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лифаги</w:t>
            </w:r>
          </w:p>
        </w:tc>
        <w:tc>
          <w:tcPr>
            <w:tcW w:w="1843"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БОЕ/100 </w:t>
            </w:r>
          </w:p>
        </w:tc>
        <w:tc>
          <w:tcPr>
            <w:tcW w:w="1842"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Отсутствие</w:t>
            </w:r>
          </w:p>
        </w:tc>
        <w:tc>
          <w:tcPr>
            <w:tcW w:w="2516" w:type="dxa"/>
            <w:tcBorders>
              <w:top w:val="single" w:sz="4" w:space="0" w:color="auto"/>
              <w:left w:val="single" w:sz="4" w:space="0" w:color="auto"/>
              <w:bottom w:val="single" w:sz="4" w:space="0" w:color="auto"/>
              <w:right w:val="single" w:sz="4" w:space="0" w:color="auto"/>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МУК 4.2.1018-01</w:t>
            </w:r>
          </w:p>
        </w:tc>
      </w:tr>
      <w:tr w:rsidR="00CA1951" w:rsidRPr="007329B2" w:rsidTr="007329B2">
        <w:trPr>
          <w:trHeight w:val="73"/>
          <w:jc w:val="center"/>
        </w:trPr>
        <w:tc>
          <w:tcPr>
            <w:tcW w:w="3226" w:type="dxa"/>
            <w:tcBorders>
              <w:top w:val="single" w:sz="4" w:space="0" w:color="auto"/>
              <w:left w:val="single" w:sz="4" w:space="0" w:color="auto"/>
              <w:bottom w:val="single" w:sz="4" w:space="0" w:color="auto"/>
            </w:tcBorders>
          </w:tcPr>
          <w:p w:rsidR="00CA1951" w:rsidRPr="007329B2" w:rsidRDefault="00CA1951" w:rsidP="00CA1951">
            <w:pPr>
              <w:spacing w:after="0" w:line="240" w:lineRule="auto"/>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Споры сульфитредуцирующих</w:t>
            </w:r>
            <w:r w:rsidR="00761098" w:rsidRPr="007329B2">
              <w:rPr>
                <w:rFonts w:ascii="Times New Roman" w:eastAsia="Times New Roman" w:hAnsi="Times New Roman" w:cs="Times New Roman"/>
                <w:sz w:val="24"/>
                <w:szCs w:val="24"/>
                <w:lang w:eastAsia="ru-RU"/>
              </w:rPr>
              <w:t xml:space="preserve"> </w:t>
            </w:r>
            <w:r w:rsidRPr="007329B2">
              <w:rPr>
                <w:rFonts w:ascii="Times New Roman" w:eastAsia="Times New Roman" w:hAnsi="Times New Roman" w:cs="Times New Roman"/>
                <w:sz w:val="24"/>
                <w:szCs w:val="24"/>
                <w:lang w:eastAsia="ru-RU"/>
              </w:rPr>
              <w:t>клостридий</w:t>
            </w:r>
          </w:p>
        </w:tc>
        <w:tc>
          <w:tcPr>
            <w:tcW w:w="1843"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7329B2">
            <w:pPr>
              <w:pStyle w:val="af0"/>
              <w:rPr>
                <w:rFonts w:ascii="Times New Roman" w:hAnsi="Times New Roman" w:cs="Times New Roman"/>
                <w:sz w:val="24"/>
                <w:szCs w:val="24"/>
              </w:rPr>
            </w:pPr>
            <w:r w:rsidRPr="007329B2">
              <w:rPr>
                <w:rFonts w:ascii="Times New Roman" w:hAnsi="Times New Roman" w:cs="Times New Roman"/>
                <w:sz w:val="24"/>
                <w:szCs w:val="24"/>
              </w:rPr>
              <w:t>Число спор в 20</w:t>
            </w:r>
            <w:r w:rsidR="007329B2" w:rsidRPr="007329B2">
              <w:rPr>
                <w:rFonts w:ascii="Times New Roman" w:hAnsi="Times New Roman" w:cs="Times New Roman"/>
                <w:sz w:val="24"/>
                <w:szCs w:val="24"/>
              </w:rPr>
              <w:t xml:space="preserve"> мл</w:t>
            </w:r>
            <w:r w:rsidRPr="007329B2">
              <w:rPr>
                <w:rFonts w:ascii="Times New Roman" w:hAnsi="Times New Roman" w:cs="Times New Roman"/>
                <w:sz w:val="24"/>
                <w:szCs w:val="24"/>
              </w:rPr>
              <w:t> </w:t>
            </w:r>
          </w:p>
        </w:tc>
        <w:tc>
          <w:tcPr>
            <w:tcW w:w="1842" w:type="dxa"/>
            <w:tcBorders>
              <w:top w:val="single" w:sz="4" w:space="0" w:color="auto"/>
              <w:left w:val="single" w:sz="4" w:space="0" w:color="auto"/>
              <w:bottom w:val="single" w:sz="4" w:space="0" w:color="auto"/>
              <w:right w:val="nil"/>
            </w:tcBorders>
            <w:shd w:val="clear" w:color="auto" w:fill="FFFFFF"/>
          </w:tcPr>
          <w:p w:rsidR="00CA1951" w:rsidRPr="007329B2" w:rsidRDefault="00CA1951" w:rsidP="00CA1951">
            <w:pPr>
              <w:spacing w:after="0" w:line="240" w:lineRule="auto"/>
              <w:jc w:val="center"/>
              <w:rPr>
                <w:rFonts w:ascii="Times New Roman" w:eastAsia="Times New Roman" w:hAnsi="Times New Roman" w:cs="Times New Roman"/>
                <w:sz w:val="24"/>
                <w:szCs w:val="24"/>
                <w:lang w:eastAsia="ru-RU"/>
              </w:rPr>
            </w:pPr>
            <w:r w:rsidRPr="007329B2">
              <w:rPr>
                <w:rFonts w:ascii="Times New Roman" w:eastAsia="Times New Roman" w:hAnsi="Times New Roman" w:cs="Times New Roman"/>
                <w:sz w:val="24"/>
                <w:szCs w:val="24"/>
                <w:lang w:eastAsia="ru-RU"/>
              </w:rPr>
              <w:t>Отсутствие</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rsidR="00CA1951" w:rsidRPr="007329B2" w:rsidRDefault="00CA1951" w:rsidP="00CA1951">
            <w:pPr>
              <w:jc w:val="center"/>
              <w:rPr>
                <w:rFonts w:ascii="Times New Roman" w:eastAsia="Times New Roman" w:hAnsi="Times New Roman" w:cs="Times New Roman"/>
                <w:sz w:val="24"/>
                <w:szCs w:val="24"/>
              </w:rPr>
            </w:pPr>
            <w:r w:rsidRPr="007329B2">
              <w:rPr>
                <w:rFonts w:ascii="Times New Roman" w:eastAsia="Times New Roman" w:hAnsi="Times New Roman" w:cs="Times New Roman"/>
                <w:sz w:val="24"/>
                <w:szCs w:val="24"/>
              </w:rPr>
              <w:t>МУК 4.2.1018-01</w:t>
            </w:r>
          </w:p>
        </w:tc>
      </w:tr>
    </w:tbl>
    <w:p w:rsidR="00CA1951" w:rsidRDefault="00CA1951" w:rsidP="00171915">
      <w:pPr>
        <w:spacing w:after="0" w:line="240" w:lineRule="auto"/>
        <w:jc w:val="right"/>
        <w:rPr>
          <w:rFonts w:ascii="Arial" w:hAnsi="Arial" w:cs="Arial"/>
          <w:color w:val="FF0000"/>
          <w:sz w:val="24"/>
          <w:szCs w:val="24"/>
        </w:rPr>
      </w:pPr>
    </w:p>
    <w:p w:rsidR="0067783A" w:rsidRPr="00D255EB" w:rsidRDefault="001D11E4" w:rsidP="00171915">
      <w:pPr>
        <w:pStyle w:val="2"/>
        <w:spacing w:before="0" w:line="240" w:lineRule="auto"/>
        <w:jc w:val="right"/>
        <w:rPr>
          <w:rFonts w:ascii="Times New Roman" w:hAnsi="Times New Roman" w:cs="Times New Roman"/>
          <w:b/>
          <w:color w:val="auto"/>
          <w:sz w:val="24"/>
          <w:szCs w:val="24"/>
        </w:rPr>
      </w:pPr>
      <w:r w:rsidRPr="00D255EB">
        <w:rPr>
          <w:rFonts w:ascii="Times New Roman" w:hAnsi="Times New Roman" w:cs="Times New Roman"/>
          <w:b/>
          <w:color w:val="auto"/>
          <w:sz w:val="24"/>
          <w:szCs w:val="24"/>
        </w:rPr>
        <w:t xml:space="preserve">Таб. 4.2 </w:t>
      </w:r>
      <w:r w:rsidR="00542599" w:rsidRPr="00D255EB">
        <w:rPr>
          <w:rFonts w:ascii="Times New Roman" w:hAnsi="Times New Roman" w:cs="Times New Roman"/>
          <w:b/>
          <w:color w:val="auto"/>
          <w:sz w:val="24"/>
          <w:szCs w:val="24"/>
        </w:rPr>
        <w:t>Обобщенные и органолептические показатели</w:t>
      </w:r>
    </w:p>
    <w:tbl>
      <w:tblPr>
        <w:tblStyle w:val="a3"/>
        <w:tblW w:w="9498" w:type="dxa"/>
        <w:tblInd w:w="-34" w:type="dxa"/>
        <w:tblLayout w:type="fixed"/>
        <w:tblLook w:val="04A0"/>
      </w:tblPr>
      <w:tblGrid>
        <w:gridCol w:w="2836"/>
        <w:gridCol w:w="2835"/>
        <w:gridCol w:w="1825"/>
        <w:gridCol w:w="17"/>
        <w:gridCol w:w="1985"/>
      </w:tblGrid>
      <w:tr w:rsidR="00E834C8" w:rsidRPr="00D255EB" w:rsidTr="00D255EB">
        <w:tc>
          <w:tcPr>
            <w:tcW w:w="2836" w:type="dxa"/>
          </w:tcPr>
          <w:p w:rsidR="00E834C8" w:rsidRPr="00D255EB" w:rsidRDefault="00E834C8" w:rsidP="00542599">
            <w:pPr>
              <w:jc w:val="center"/>
              <w:rPr>
                <w:rFonts w:ascii="Times New Roman" w:hAnsi="Times New Roman" w:cs="Times New Roman"/>
              </w:rPr>
            </w:pPr>
            <w:r w:rsidRPr="00D255EB">
              <w:rPr>
                <w:rFonts w:ascii="Times New Roman" w:hAnsi="Times New Roman" w:cs="Times New Roman"/>
              </w:rPr>
              <w:t>Показатель</w:t>
            </w:r>
          </w:p>
        </w:tc>
        <w:tc>
          <w:tcPr>
            <w:tcW w:w="2835" w:type="dxa"/>
          </w:tcPr>
          <w:p w:rsidR="00E834C8" w:rsidRPr="00D255EB" w:rsidRDefault="00E834C8" w:rsidP="00542599">
            <w:pPr>
              <w:jc w:val="center"/>
              <w:rPr>
                <w:rFonts w:ascii="Times New Roman" w:hAnsi="Times New Roman" w:cs="Times New Roman"/>
              </w:rPr>
            </w:pPr>
            <w:r w:rsidRPr="00D255EB">
              <w:rPr>
                <w:rFonts w:ascii="Times New Roman" w:hAnsi="Times New Roman" w:cs="Times New Roman"/>
              </w:rPr>
              <w:t>Показатели качества питьевой воды, характеризующий ее безопасность, по которому осуществляется производственный контроль (гигиенический норматив)</w:t>
            </w:r>
          </w:p>
        </w:tc>
        <w:tc>
          <w:tcPr>
            <w:tcW w:w="1825" w:type="dxa"/>
          </w:tcPr>
          <w:p w:rsidR="00E834C8" w:rsidRPr="00D255EB" w:rsidRDefault="00E834C8" w:rsidP="00542599">
            <w:pPr>
              <w:jc w:val="center"/>
              <w:rPr>
                <w:rFonts w:ascii="Times New Roman" w:hAnsi="Times New Roman" w:cs="Times New Roman"/>
              </w:rPr>
            </w:pPr>
            <w:r w:rsidRPr="00D255EB">
              <w:rPr>
                <w:rFonts w:ascii="Times New Roman" w:hAnsi="Times New Roman" w:cs="Times New Roman"/>
              </w:rPr>
              <w:t>Критерий существенного ухудшения</w:t>
            </w:r>
          </w:p>
        </w:tc>
        <w:tc>
          <w:tcPr>
            <w:tcW w:w="2002" w:type="dxa"/>
            <w:gridSpan w:val="2"/>
          </w:tcPr>
          <w:p w:rsidR="00E834C8" w:rsidRPr="00D255EB" w:rsidRDefault="00E834C8" w:rsidP="00542599">
            <w:pPr>
              <w:jc w:val="center"/>
              <w:rPr>
                <w:rFonts w:ascii="Times New Roman" w:hAnsi="Times New Roman" w:cs="Times New Roman"/>
              </w:rPr>
            </w:pPr>
            <w:r w:rsidRPr="00D255EB">
              <w:rPr>
                <w:rFonts w:ascii="Times New Roman" w:eastAsia="Times New Roman" w:hAnsi="Times New Roman" w:cs="Times New Roman"/>
                <w:lang w:eastAsia="ru-RU"/>
              </w:rPr>
              <w:t>НД на методы</w:t>
            </w:r>
          </w:p>
        </w:tc>
      </w:tr>
      <w:tr w:rsidR="00E834C8" w:rsidRPr="00D255EB" w:rsidTr="00D255EB">
        <w:tc>
          <w:tcPr>
            <w:tcW w:w="2836"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1</w:t>
            </w:r>
          </w:p>
        </w:tc>
        <w:tc>
          <w:tcPr>
            <w:tcW w:w="2835"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2</w:t>
            </w:r>
          </w:p>
        </w:tc>
        <w:tc>
          <w:tcPr>
            <w:tcW w:w="1825"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3</w:t>
            </w:r>
          </w:p>
        </w:tc>
        <w:tc>
          <w:tcPr>
            <w:tcW w:w="2002" w:type="dxa"/>
            <w:gridSpan w:val="2"/>
          </w:tcPr>
          <w:p w:rsidR="00E834C8" w:rsidRPr="00D255EB" w:rsidRDefault="00E834C8" w:rsidP="00E834C8">
            <w:pPr>
              <w:jc w:val="center"/>
              <w:rPr>
                <w:rFonts w:ascii="Times New Roman" w:hAnsi="Times New Roman" w:cs="Times New Roman"/>
              </w:rPr>
            </w:pPr>
            <w:r w:rsidRPr="00D255EB">
              <w:rPr>
                <w:rFonts w:ascii="Times New Roman" w:hAnsi="Times New Roman" w:cs="Times New Roman"/>
              </w:rPr>
              <w:t>4</w:t>
            </w:r>
          </w:p>
        </w:tc>
      </w:tr>
      <w:tr w:rsidR="00CB22E5" w:rsidRPr="00D255EB" w:rsidTr="00826056">
        <w:tc>
          <w:tcPr>
            <w:tcW w:w="9498" w:type="dxa"/>
            <w:gridSpan w:val="5"/>
          </w:tcPr>
          <w:p w:rsidR="00CB22E5" w:rsidRPr="00D255EB" w:rsidRDefault="00CB22E5" w:rsidP="00F821B8">
            <w:pPr>
              <w:jc w:val="center"/>
              <w:rPr>
                <w:rFonts w:ascii="Times New Roman" w:hAnsi="Times New Roman" w:cs="Times New Roman"/>
              </w:rPr>
            </w:pPr>
            <w:r w:rsidRPr="00D255EB">
              <w:rPr>
                <w:rFonts w:ascii="Times New Roman" w:hAnsi="Times New Roman" w:cs="Times New Roman"/>
              </w:rPr>
              <w:t>Контроль качества в холодной воде</w:t>
            </w:r>
          </w:p>
        </w:tc>
      </w:tr>
      <w:tr w:rsidR="00E834C8" w:rsidRPr="00D255EB" w:rsidTr="00D255EB">
        <w:tc>
          <w:tcPr>
            <w:tcW w:w="2836" w:type="dxa"/>
          </w:tcPr>
          <w:p w:rsidR="00E834C8" w:rsidRPr="00D255EB" w:rsidRDefault="00E834C8" w:rsidP="004D4629">
            <w:pPr>
              <w:rPr>
                <w:rFonts w:ascii="Times New Roman" w:hAnsi="Times New Roman" w:cs="Times New Roman"/>
              </w:rPr>
            </w:pPr>
            <w:r w:rsidRPr="00D255EB">
              <w:rPr>
                <w:rFonts w:ascii="Times New Roman" w:hAnsi="Times New Roman" w:cs="Times New Roman"/>
              </w:rPr>
              <w:t>Цветность, град.</w:t>
            </w:r>
          </w:p>
        </w:tc>
        <w:tc>
          <w:tcPr>
            <w:tcW w:w="2835"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20</w:t>
            </w:r>
          </w:p>
        </w:tc>
        <w:tc>
          <w:tcPr>
            <w:tcW w:w="1842" w:type="dxa"/>
            <w:gridSpan w:val="2"/>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40</w:t>
            </w:r>
          </w:p>
        </w:tc>
        <w:tc>
          <w:tcPr>
            <w:tcW w:w="1985" w:type="dxa"/>
          </w:tcPr>
          <w:p w:rsidR="00E834C8" w:rsidRPr="00D255EB" w:rsidRDefault="006D16E2" w:rsidP="00CB22E5">
            <w:pPr>
              <w:rPr>
                <w:rFonts w:ascii="Times New Roman" w:hAnsi="Times New Roman" w:cs="Times New Roman"/>
              </w:rPr>
            </w:pPr>
            <w:r w:rsidRPr="00D255EB">
              <w:rPr>
                <w:rFonts w:ascii="Times New Roman" w:hAnsi="Times New Roman" w:cs="Times New Roman"/>
              </w:rPr>
              <w:t xml:space="preserve">ГОСТ </w:t>
            </w:r>
            <w:r w:rsidR="00CB22E5" w:rsidRPr="00D255EB">
              <w:rPr>
                <w:rFonts w:ascii="Times New Roman" w:hAnsi="Times New Roman" w:cs="Times New Roman"/>
              </w:rPr>
              <w:t>31868-2012</w:t>
            </w:r>
          </w:p>
        </w:tc>
      </w:tr>
      <w:tr w:rsidR="00E834C8" w:rsidRPr="00D255EB" w:rsidTr="00D255EB">
        <w:tc>
          <w:tcPr>
            <w:tcW w:w="2836" w:type="dxa"/>
          </w:tcPr>
          <w:p w:rsidR="00E834C8" w:rsidRPr="00D255EB" w:rsidRDefault="00E834C8" w:rsidP="004D4629">
            <w:pPr>
              <w:rPr>
                <w:rFonts w:ascii="Times New Roman" w:hAnsi="Times New Roman" w:cs="Times New Roman"/>
              </w:rPr>
            </w:pPr>
            <w:r w:rsidRPr="00D255EB">
              <w:rPr>
                <w:rFonts w:ascii="Times New Roman" w:hAnsi="Times New Roman" w:cs="Times New Roman"/>
              </w:rPr>
              <w:t>Мутность,мг/дм</w:t>
            </w:r>
            <w:r w:rsidRPr="00D255EB">
              <w:rPr>
                <w:rFonts w:ascii="Times New Roman" w:hAnsi="Times New Roman" w:cs="Times New Roman"/>
                <w:vertAlign w:val="superscript"/>
              </w:rPr>
              <w:t>3</w:t>
            </w:r>
          </w:p>
        </w:tc>
        <w:tc>
          <w:tcPr>
            <w:tcW w:w="2835"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1,5</w:t>
            </w:r>
          </w:p>
        </w:tc>
        <w:tc>
          <w:tcPr>
            <w:tcW w:w="1842" w:type="dxa"/>
            <w:gridSpan w:val="2"/>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2,5</w:t>
            </w:r>
          </w:p>
        </w:tc>
        <w:tc>
          <w:tcPr>
            <w:tcW w:w="1985" w:type="dxa"/>
          </w:tcPr>
          <w:p w:rsidR="00E834C8" w:rsidRPr="00D255EB" w:rsidRDefault="00E834C8" w:rsidP="00CB22E5">
            <w:pPr>
              <w:rPr>
                <w:rFonts w:ascii="Times New Roman" w:hAnsi="Times New Roman" w:cs="Times New Roman"/>
              </w:rPr>
            </w:pPr>
            <w:r w:rsidRPr="00D255EB">
              <w:rPr>
                <w:rFonts w:ascii="Times New Roman" w:hAnsi="Times New Roman" w:cs="Times New Roman"/>
              </w:rPr>
              <w:t>ГОСТ Р 57164-2016</w:t>
            </w:r>
          </w:p>
        </w:tc>
      </w:tr>
      <w:tr w:rsidR="00E834C8" w:rsidRPr="00D255EB" w:rsidTr="00D255EB">
        <w:tc>
          <w:tcPr>
            <w:tcW w:w="2836" w:type="dxa"/>
          </w:tcPr>
          <w:p w:rsidR="00E834C8" w:rsidRPr="00D255EB" w:rsidRDefault="00E834C8" w:rsidP="004D4629">
            <w:pPr>
              <w:rPr>
                <w:rFonts w:ascii="Times New Roman" w:hAnsi="Times New Roman" w:cs="Times New Roman"/>
              </w:rPr>
            </w:pPr>
            <w:r w:rsidRPr="00D255EB">
              <w:rPr>
                <w:rFonts w:ascii="Times New Roman" w:hAnsi="Times New Roman" w:cs="Times New Roman"/>
              </w:rPr>
              <w:t>Запах, баллы</w:t>
            </w:r>
          </w:p>
        </w:tc>
        <w:tc>
          <w:tcPr>
            <w:tcW w:w="2835"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2</w:t>
            </w:r>
          </w:p>
        </w:tc>
        <w:tc>
          <w:tcPr>
            <w:tcW w:w="1842" w:type="dxa"/>
            <w:gridSpan w:val="2"/>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4</w:t>
            </w:r>
          </w:p>
        </w:tc>
        <w:tc>
          <w:tcPr>
            <w:tcW w:w="1985" w:type="dxa"/>
          </w:tcPr>
          <w:p w:rsidR="00E834C8" w:rsidRPr="00D255EB" w:rsidRDefault="00E834C8" w:rsidP="00CB22E5">
            <w:pPr>
              <w:rPr>
                <w:rFonts w:ascii="Times New Roman" w:hAnsi="Times New Roman" w:cs="Times New Roman"/>
              </w:rPr>
            </w:pPr>
            <w:r w:rsidRPr="00D255EB">
              <w:rPr>
                <w:rFonts w:ascii="Times New Roman" w:hAnsi="Times New Roman" w:cs="Times New Roman"/>
              </w:rPr>
              <w:t>ГОСТ Р 57164-2016</w:t>
            </w:r>
          </w:p>
        </w:tc>
      </w:tr>
      <w:tr w:rsidR="00E834C8" w:rsidRPr="00D255EB" w:rsidTr="00D255EB">
        <w:tc>
          <w:tcPr>
            <w:tcW w:w="2836" w:type="dxa"/>
          </w:tcPr>
          <w:p w:rsidR="00E834C8" w:rsidRPr="00D255EB" w:rsidRDefault="00E834C8" w:rsidP="004D4629">
            <w:pPr>
              <w:rPr>
                <w:rFonts w:ascii="Times New Roman" w:hAnsi="Times New Roman" w:cs="Times New Roman"/>
              </w:rPr>
            </w:pPr>
            <w:r w:rsidRPr="00D255EB">
              <w:rPr>
                <w:rFonts w:ascii="Times New Roman" w:hAnsi="Times New Roman" w:cs="Times New Roman"/>
              </w:rPr>
              <w:t>Привкус, баллы</w:t>
            </w:r>
          </w:p>
        </w:tc>
        <w:tc>
          <w:tcPr>
            <w:tcW w:w="2835"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2</w:t>
            </w:r>
          </w:p>
        </w:tc>
        <w:tc>
          <w:tcPr>
            <w:tcW w:w="1842" w:type="dxa"/>
            <w:gridSpan w:val="2"/>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4</w:t>
            </w:r>
          </w:p>
        </w:tc>
        <w:tc>
          <w:tcPr>
            <w:tcW w:w="1985" w:type="dxa"/>
          </w:tcPr>
          <w:p w:rsidR="00E834C8" w:rsidRPr="00D255EB" w:rsidRDefault="00E834C8" w:rsidP="00CB22E5">
            <w:pPr>
              <w:rPr>
                <w:rFonts w:ascii="Times New Roman" w:hAnsi="Times New Roman" w:cs="Times New Roman"/>
              </w:rPr>
            </w:pPr>
            <w:r w:rsidRPr="00D255EB">
              <w:rPr>
                <w:rFonts w:ascii="Times New Roman" w:hAnsi="Times New Roman" w:cs="Times New Roman"/>
              </w:rPr>
              <w:t>ГОСТ Р 57164-2016</w:t>
            </w:r>
          </w:p>
        </w:tc>
      </w:tr>
      <w:tr w:rsidR="00E834C8" w:rsidRPr="00D255EB" w:rsidTr="00D255EB">
        <w:tc>
          <w:tcPr>
            <w:tcW w:w="2836" w:type="dxa"/>
          </w:tcPr>
          <w:p w:rsidR="00E834C8" w:rsidRPr="00D255EB" w:rsidRDefault="00E834C8" w:rsidP="004D4629">
            <w:pPr>
              <w:rPr>
                <w:rFonts w:ascii="Times New Roman" w:hAnsi="Times New Roman" w:cs="Times New Roman"/>
              </w:rPr>
            </w:pPr>
            <w:r w:rsidRPr="00D255EB">
              <w:rPr>
                <w:rFonts w:ascii="Times New Roman" w:hAnsi="Times New Roman" w:cs="Times New Roman"/>
              </w:rPr>
              <w:t>Жесткость общая, мг-экв/л</w:t>
            </w:r>
          </w:p>
        </w:tc>
        <w:tc>
          <w:tcPr>
            <w:tcW w:w="2835" w:type="dxa"/>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7,0</w:t>
            </w:r>
          </w:p>
        </w:tc>
        <w:tc>
          <w:tcPr>
            <w:tcW w:w="1842" w:type="dxa"/>
            <w:gridSpan w:val="2"/>
          </w:tcPr>
          <w:p w:rsidR="00E834C8" w:rsidRPr="00D255EB" w:rsidRDefault="00E834C8" w:rsidP="00F821B8">
            <w:pPr>
              <w:jc w:val="center"/>
              <w:rPr>
                <w:rFonts w:ascii="Times New Roman" w:hAnsi="Times New Roman" w:cs="Times New Roman"/>
              </w:rPr>
            </w:pPr>
            <w:r w:rsidRPr="00D255EB">
              <w:rPr>
                <w:rFonts w:ascii="Times New Roman" w:hAnsi="Times New Roman" w:cs="Times New Roman"/>
              </w:rPr>
              <w:t>15,0</w:t>
            </w:r>
          </w:p>
        </w:tc>
        <w:tc>
          <w:tcPr>
            <w:tcW w:w="1985" w:type="dxa"/>
          </w:tcPr>
          <w:p w:rsidR="00E834C8" w:rsidRPr="00D255EB" w:rsidRDefault="006D16E2" w:rsidP="00CB22E5">
            <w:pPr>
              <w:rPr>
                <w:rFonts w:ascii="Times New Roman" w:hAnsi="Times New Roman" w:cs="Times New Roman"/>
              </w:rPr>
            </w:pPr>
            <w:r w:rsidRPr="00D255EB">
              <w:rPr>
                <w:rFonts w:ascii="Times New Roman" w:hAnsi="Times New Roman" w:cs="Times New Roman"/>
              </w:rPr>
              <w:t>ГОСТ 31954-2012</w:t>
            </w:r>
          </w:p>
        </w:tc>
      </w:tr>
      <w:tr w:rsidR="000862F7" w:rsidRPr="00D255EB" w:rsidTr="00D255EB">
        <w:tc>
          <w:tcPr>
            <w:tcW w:w="2836" w:type="dxa"/>
          </w:tcPr>
          <w:p w:rsidR="000862F7" w:rsidRPr="00D255EB" w:rsidRDefault="00B61E8B" w:rsidP="004D4629">
            <w:pPr>
              <w:rPr>
                <w:rFonts w:ascii="Times New Roman" w:hAnsi="Times New Roman" w:cs="Times New Roman"/>
              </w:rPr>
            </w:pPr>
            <w:r w:rsidRPr="00D255EB">
              <w:rPr>
                <w:rFonts w:ascii="Times New Roman" w:hAnsi="Times New Roman" w:cs="Times New Roman"/>
                <w:lang w:eastAsia="ru-RU"/>
              </w:rPr>
              <w:t>рН</w:t>
            </w:r>
          </w:p>
        </w:tc>
        <w:tc>
          <w:tcPr>
            <w:tcW w:w="2835" w:type="dxa"/>
          </w:tcPr>
          <w:p w:rsidR="000862F7" w:rsidRPr="00D255EB" w:rsidRDefault="00AE1002" w:rsidP="00F821B8">
            <w:pPr>
              <w:jc w:val="center"/>
              <w:rPr>
                <w:rFonts w:ascii="Times New Roman" w:hAnsi="Times New Roman" w:cs="Times New Roman"/>
              </w:rPr>
            </w:pPr>
            <w:r w:rsidRPr="00D255EB">
              <w:rPr>
                <w:rFonts w:ascii="Times New Roman" w:hAnsi="Times New Roman" w:cs="Times New Roman"/>
              </w:rPr>
              <w:t>6-9</w:t>
            </w:r>
          </w:p>
        </w:tc>
        <w:tc>
          <w:tcPr>
            <w:tcW w:w="1842" w:type="dxa"/>
            <w:gridSpan w:val="2"/>
          </w:tcPr>
          <w:p w:rsidR="000862F7" w:rsidRPr="00D255EB" w:rsidRDefault="00AE1002" w:rsidP="00F821B8">
            <w:pPr>
              <w:jc w:val="center"/>
              <w:rPr>
                <w:rFonts w:ascii="Times New Roman" w:hAnsi="Times New Roman" w:cs="Times New Roman"/>
              </w:rPr>
            </w:pPr>
            <w:r w:rsidRPr="00D255EB">
              <w:rPr>
                <w:rFonts w:ascii="Times New Roman" w:hAnsi="Times New Roman" w:cs="Times New Roman"/>
              </w:rPr>
              <w:t>10 и более</w:t>
            </w:r>
          </w:p>
        </w:tc>
        <w:tc>
          <w:tcPr>
            <w:tcW w:w="1985" w:type="dxa"/>
          </w:tcPr>
          <w:p w:rsidR="000862F7" w:rsidRPr="00D255EB" w:rsidRDefault="004D4629" w:rsidP="00CB22E5">
            <w:pPr>
              <w:rPr>
                <w:rFonts w:ascii="Times New Roman" w:hAnsi="Times New Roman" w:cs="Times New Roman"/>
              </w:rPr>
            </w:pPr>
            <w:r w:rsidRPr="00D255EB">
              <w:rPr>
                <w:rFonts w:ascii="Times New Roman" w:hAnsi="Times New Roman" w:cs="Times New Roman"/>
              </w:rPr>
              <w:t>ГОСТ 31957-2012</w:t>
            </w:r>
          </w:p>
        </w:tc>
      </w:tr>
      <w:tr w:rsidR="00B61E8B" w:rsidRPr="00D255EB" w:rsidTr="00D255EB">
        <w:tc>
          <w:tcPr>
            <w:tcW w:w="2836" w:type="dxa"/>
          </w:tcPr>
          <w:p w:rsidR="00B61E8B" w:rsidRPr="00D255EB" w:rsidRDefault="00B61E8B" w:rsidP="004D4629">
            <w:pPr>
              <w:rPr>
                <w:rFonts w:ascii="Times New Roman" w:hAnsi="Times New Roman" w:cs="Times New Roman"/>
                <w:lang w:eastAsia="ru-RU"/>
              </w:rPr>
            </w:pPr>
            <w:r w:rsidRPr="00D255EB">
              <w:rPr>
                <w:rFonts w:ascii="Times New Roman" w:hAnsi="Times New Roman" w:cs="Times New Roman"/>
                <w:lang w:eastAsia="ru-RU"/>
              </w:rPr>
              <w:t>Общая минерализация (сухой остаток)</w:t>
            </w:r>
          </w:p>
        </w:tc>
        <w:tc>
          <w:tcPr>
            <w:tcW w:w="2835" w:type="dxa"/>
          </w:tcPr>
          <w:p w:rsidR="00B61E8B" w:rsidRPr="00D255EB" w:rsidRDefault="00AE1002" w:rsidP="00F821B8">
            <w:pPr>
              <w:jc w:val="center"/>
              <w:rPr>
                <w:rFonts w:ascii="Times New Roman" w:hAnsi="Times New Roman" w:cs="Times New Roman"/>
              </w:rPr>
            </w:pPr>
            <w:r w:rsidRPr="00D255EB">
              <w:rPr>
                <w:rFonts w:ascii="Times New Roman" w:hAnsi="Times New Roman" w:cs="Times New Roman"/>
              </w:rPr>
              <w:t>1000 мг\л</w:t>
            </w:r>
          </w:p>
        </w:tc>
        <w:tc>
          <w:tcPr>
            <w:tcW w:w="1842" w:type="dxa"/>
            <w:gridSpan w:val="2"/>
          </w:tcPr>
          <w:p w:rsidR="00B61E8B" w:rsidRPr="00D255EB" w:rsidRDefault="005D3D72" w:rsidP="00F821B8">
            <w:pPr>
              <w:jc w:val="center"/>
              <w:rPr>
                <w:rFonts w:ascii="Times New Roman" w:hAnsi="Times New Roman" w:cs="Times New Roman"/>
              </w:rPr>
            </w:pPr>
            <w:r w:rsidRPr="00D255EB">
              <w:rPr>
                <w:rFonts w:ascii="Times New Roman" w:hAnsi="Times New Roman" w:cs="Times New Roman"/>
              </w:rPr>
              <w:t>Не более 1000</w:t>
            </w:r>
          </w:p>
        </w:tc>
        <w:tc>
          <w:tcPr>
            <w:tcW w:w="1985" w:type="dxa"/>
          </w:tcPr>
          <w:p w:rsidR="00B61E8B" w:rsidRPr="00D255EB" w:rsidRDefault="005D3D72" w:rsidP="00CB22E5">
            <w:pPr>
              <w:rPr>
                <w:rFonts w:ascii="Times New Roman" w:hAnsi="Times New Roman" w:cs="Times New Roman"/>
              </w:rPr>
            </w:pPr>
            <w:r w:rsidRPr="00D255EB">
              <w:rPr>
                <w:rFonts w:ascii="Times New Roman" w:hAnsi="Times New Roman" w:cs="Times New Roman"/>
              </w:rPr>
              <w:t>ГОСТ 18164-72</w:t>
            </w:r>
          </w:p>
        </w:tc>
      </w:tr>
      <w:tr w:rsidR="00B61E8B" w:rsidRPr="00D255EB" w:rsidTr="00D255EB">
        <w:trPr>
          <w:trHeight w:val="481"/>
        </w:trPr>
        <w:tc>
          <w:tcPr>
            <w:tcW w:w="2836" w:type="dxa"/>
          </w:tcPr>
          <w:p w:rsidR="00B61E8B" w:rsidRPr="00D255EB" w:rsidRDefault="00B61E8B" w:rsidP="004D4629">
            <w:pPr>
              <w:rPr>
                <w:rFonts w:ascii="Times New Roman" w:hAnsi="Times New Roman" w:cs="Times New Roman"/>
                <w:lang w:eastAsia="ru-RU"/>
              </w:rPr>
            </w:pPr>
            <w:r w:rsidRPr="00D255EB">
              <w:rPr>
                <w:rFonts w:ascii="Times New Roman" w:hAnsi="Times New Roman" w:cs="Times New Roman"/>
                <w:lang w:eastAsia="ru-RU"/>
              </w:rPr>
              <w:t>Окисляемость перманганатная</w:t>
            </w:r>
          </w:p>
        </w:tc>
        <w:tc>
          <w:tcPr>
            <w:tcW w:w="2835" w:type="dxa"/>
          </w:tcPr>
          <w:p w:rsidR="00B61E8B" w:rsidRPr="00D255EB" w:rsidRDefault="005D3D72" w:rsidP="00F821B8">
            <w:pPr>
              <w:jc w:val="center"/>
              <w:rPr>
                <w:rFonts w:ascii="Times New Roman" w:hAnsi="Times New Roman" w:cs="Times New Roman"/>
              </w:rPr>
            </w:pPr>
            <w:r w:rsidRPr="00D255EB">
              <w:rPr>
                <w:rFonts w:ascii="Times New Roman" w:hAnsi="Times New Roman" w:cs="Times New Roman"/>
              </w:rPr>
              <w:t>2,0 мг/дм3</w:t>
            </w:r>
          </w:p>
        </w:tc>
        <w:tc>
          <w:tcPr>
            <w:tcW w:w="1842" w:type="dxa"/>
            <w:gridSpan w:val="2"/>
          </w:tcPr>
          <w:p w:rsidR="00B61E8B" w:rsidRPr="00D255EB" w:rsidRDefault="005D3D72" w:rsidP="00F821B8">
            <w:pPr>
              <w:jc w:val="center"/>
              <w:rPr>
                <w:rFonts w:ascii="Times New Roman" w:hAnsi="Times New Roman" w:cs="Times New Roman"/>
              </w:rPr>
            </w:pPr>
            <w:r w:rsidRPr="00D255EB">
              <w:rPr>
                <w:rFonts w:ascii="Times New Roman" w:hAnsi="Times New Roman" w:cs="Times New Roman"/>
              </w:rPr>
              <w:t>Не более 5</w:t>
            </w:r>
          </w:p>
        </w:tc>
        <w:tc>
          <w:tcPr>
            <w:tcW w:w="1985" w:type="dxa"/>
          </w:tcPr>
          <w:p w:rsidR="00B61E8B" w:rsidRPr="00D255EB" w:rsidRDefault="00E462F6" w:rsidP="00CB22E5">
            <w:pPr>
              <w:rPr>
                <w:rFonts w:ascii="Times New Roman" w:hAnsi="Times New Roman" w:cs="Times New Roman"/>
              </w:rPr>
            </w:pPr>
            <w:r w:rsidRPr="00D255EB">
              <w:rPr>
                <w:rFonts w:ascii="Times New Roman" w:hAnsi="Times New Roman" w:cs="Times New Roman"/>
              </w:rPr>
              <w:t>ПНДФ 14.1:2:4.154-99</w:t>
            </w:r>
          </w:p>
        </w:tc>
      </w:tr>
      <w:tr w:rsidR="00187C86" w:rsidRPr="00D255EB" w:rsidTr="00D255EB">
        <w:trPr>
          <w:trHeight w:val="745"/>
        </w:trPr>
        <w:tc>
          <w:tcPr>
            <w:tcW w:w="2836" w:type="dxa"/>
          </w:tcPr>
          <w:p w:rsidR="00187C86" w:rsidRPr="00D255EB" w:rsidRDefault="00187C86" w:rsidP="004D4629">
            <w:pPr>
              <w:rPr>
                <w:rFonts w:ascii="Times New Roman" w:hAnsi="Times New Roman" w:cs="Times New Roman"/>
                <w:lang w:eastAsia="ru-RU"/>
              </w:rPr>
            </w:pPr>
            <w:r w:rsidRPr="00D255EB">
              <w:rPr>
                <w:rFonts w:ascii="Times New Roman" w:hAnsi="Times New Roman" w:cs="Times New Roman"/>
                <w:lang w:eastAsia="ru-RU"/>
              </w:rPr>
              <w:t>Нефтепродукты (суммарно)</w:t>
            </w:r>
          </w:p>
        </w:tc>
        <w:tc>
          <w:tcPr>
            <w:tcW w:w="2835" w:type="dxa"/>
          </w:tcPr>
          <w:p w:rsidR="00187C86" w:rsidRPr="00D255EB" w:rsidRDefault="00187C86" w:rsidP="00F821B8">
            <w:pPr>
              <w:jc w:val="center"/>
              <w:rPr>
                <w:rFonts w:ascii="Times New Roman" w:hAnsi="Times New Roman" w:cs="Times New Roman"/>
              </w:rPr>
            </w:pPr>
          </w:p>
        </w:tc>
        <w:tc>
          <w:tcPr>
            <w:tcW w:w="1842" w:type="dxa"/>
            <w:gridSpan w:val="2"/>
          </w:tcPr>
          <w:p w:rsidR="00187C86" w:rsidRPr="00D255EB" w:rsidRDefault="00187C86" w:rsidP="00F821B8">
            <w:pPr>
              <w:jc w:val="center"/>
              <w:rPr>
                <w:rFonts w:ascii="Times New Roman" w:hAnsi="Times New Roman" w:cs="Times New Roman"/>
              </w:rPr>
            </w:pPr>
          </w:p>
        </w:tc>
        <w:tc>
          <w:tcPr>
            <w:tcW w:w="1985" w:type="dxa"/>
          </w:tcPr>
          <w:p w:rsidR="00187C86" w:rsidRPr="00D255EB" w:rsidRDefault="00E44D05" w:rsidP="00CB22E5">
            <w:pPr>
              <w:rPr>
                <w:rFonts w:ascii="Times New Roman" w:hAnsi="Times New Roman" w:cs="Times New Roman"/>
                <w:shd w:val="clear" w:color="auto" w:fill="FFFFFF"/>
              </w:rPr>
            </w:pPr>
            <w:hyperlink r:id="rId8" w:anchor="/document/4181873/entry/0" w:history="1">
              <w:r w:rsidR="00187C86" w:rsidRPr="00D255EB">
                <w:rPr>
                  <w:rFonts w:ascii="Times New Roman" w:hAnsi="Times New Roman" w:cs="Times New Roman"/>
                  <w:shd w:val="clear" w:color="auto" w:fill="FFFFFF"/>
                </w:rPr>
                <w:t>Р 2.1.10.1920-04</w:t>
              </w:r>
            </w:hyperlink>
            <w:r w:rsidR="00187C86" w:rsidRPr="00D255EB">
              <w:rPr>
                <w:rFonts w:ascii="Times New Roman" w:hAnsi="Times New Roman" w:cs="Times New Roman"/>
                <w:shd w:val="clear" w:color="auto" w:fill="FFFFFF"/>
              </w:rPr>
              <w:t>.</w:t>
            </w:r>
          </w:p>
          <w:p w:rsidR="00453B4B" w:rsidRPr="00D255EB" w:rsidRDefault="00453B4B" w:rsidP="00CB22E5">
            <w:pPr>
              <w:rPr>
                <w:rFonts w:ascii="Times New Roman" w:hAnsi="Times New Roman" w:cs="Times New Roman"/>
              </w:rPr>
            </w:pPr>
            <w:r w:rsidRPr="00D255EB">
              <w:rPr>
                <w:rFonts w:ascii="Times New Roman" w:hAnsi="Times New Roman" w:cs="Times New Roman"/>
              </w:rPr>
              <w:t>РД 52.24.476-95 Методические указания. ИК-фотометрическое определение нефтепродуктов в водах.</w:t>
            </w:r>
          </w:p>
        </w:tc>
      </w:tr>
      <w:tr w:rsidR="00826056" w:rsidRPr="00D255EB" w:rsidTr="00D255EB">
        <w:trPr>
          <w:trHeight w:val="207"/>
        </w:trPr>
        <w:tc>
          <w:tcPr>
            <w:tcW w:w="2836" w:type="dxa"/>
          </w:tcPr>
          <w:p w:rsidR="00826056" w:rsidRPr="00D255EB" w:rsidRDefault="00826056" w:rsidP="00826056">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Алюминий (AL3+)</w:t>
            </w:r>
          </w:p>
        </w:tc>
        <w:tc>
          <w:tcPr>
            <w:tcW w:w="2835" w:type="dxa"/>
          </w:tcPr>
          <w:p w:rsidR="00826056" w:rsidRPr="00D255EB" w:rsidRDefault="00826056" w:rsidP="00826056">
            <w:pPr>
              <w:shd w:val="clear" w:color="auto" w:fill="FFFFFF"/>
              <w:jc w:val="center"/>
              <w:rPr>
                <w:rFonts w:ascii="Times New Roman" w:eastAsia="Times New Roman" w:hAnsi="Times New Roman" w:cs="Times New Roman"/>
              </w:rPr>
            </w:pPr>
            <w:r w:rsidRPr="00D255EB">
              <w:rPr>
                <w:rFonts w:ascii="Times New Roman" w:eastAsia="Times New Roman" w:hAnsi="Times New Roman" w:cs="Times New Roman"/>
              </w:rPr>
              <w:t>0,5</w:t>
            </w:r>
          </w:p>
        </w:tc>
        <w:tc>
          <w:tcPr>
            <w:tcW w:w="1842" w:type="dxa"/>
            <w:gridSpan w:val="2"/>
          </w:tcPr>
          <w:p w:rsidR="00826056" w:rsidRPr="00D255EB" w:rsidRDefault="00826056" w:rsidP="00826056">
            <w:pPr>
              <w:shd w:val="clear" w:color="auto" w:fill="FFFFFF"/>
              <w:jc w:val="center"/>
              <w:rPr>
                <w:rFonts w:ascii="Times New Roman" w:eastAsia="Times New Roman" w:hAnsi="Times New Roman" w:cs="Times New Roman"/>
              </w:rPr>
            </w:pPr>
          </w:p>
        </w:tc>
        <w:tc>
          <w:tcPr>
            <w:tcW w:w="1985" w:type="dxa"/>
          </w:tcPr>
          <w:p w:rsidR="00826056" w:rsidRPr="00D255EB" w:rsidRDefault="00826056" w:rsidP="00826056">
            <w:pPr>
              <w:shd w:val="clear" w:color="auto" w:fill="FFFFFF"/>
              <w:rPr>
                <w:rFonts w:ascii="Times New Roman" w:eastAsia="Times New Roman" w:hAnsi="Times New Roman" w:cs="Times New Roman"/>
              </w:rPr>
            </w:pPr>
            <w:r w:rsidRPr="00D255EB">
              <w:rPr>
                <w:rFonts w:ascii="Times New Roman" w:eastAsia="Times New Roman" w:hAnsi="Times New Roman" w:cs="Times New Roman"/>
              </w:rPr>
              <w:t>ГОСТ 18165-89</w:t>
            </w:r>
          </w:p>
        </w:tc>
      </w:tr>
      <w:tr w:rsidR="00826056" w:rsidRPr="00D255EB" w:rsidTr="00D255EB">
        <w:trPr>
          <w:trHeight w:val="415"/>
        </w:trPr>
        <w:tc>
          <w:tcPr>
            <w:tcW w:w="2836" w:type="dxa"/>
          </w:tcPr>
          <w:p w:rsidR="00826056" w:rsidRPr="00D255EB" w:rsidRDefault="00826056" w:rsidP="00826056">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Барий (Ba2+)</w:t>
            </w:r>
          </w:p>
        </w:tc>
        <w:tc>
          <w:tcPr>
            <w:tcW w:w="2835" w:type="dxa"/>
          </w:tcPr>
          <w:p w:rsidR="00826056" w:rsidRPr="00D255EB" w:rsidRDefault="00826056" w:rsidP="00826056">
            <w:pPr>
              <w:shd w:val="clear" w:color="auto" w:fill="FFFFFF"/>
              <w:jc w:val="center"/>
              <w:rPr>
                <w:rFonts w:ascii="Times New Roman" w:eastAsia="Times New Roman" w:hAnsi="Times New Roman" w:cs="Times New Roman"/>
              </w:rPr>
            </w:pPr>
            <w:r w:rsidRPr="00D255EB">
              <w:rPr>
                <w:rFonts w:ascii="Times New Roman" w:eastAsia="Times New Roman" w:hAnsi="Times New Roman" w:cs="Times New Roman"/>
              </w:rPr>
              <w:t>0,1</w:t>
            </w:r>
          </w:p>
        </w:tc>
        <w:tc>
          <w:tcPr>
            <w:tcW w:w="1842" w:type="dxa"/>
            <w:gridSpan w:val="2"/>
          </w:tcPr>
          <w:p w:rsidR="00826056" w:rsidRPr="00D255EB" w:rsidRDefault="00826056" w:rsidP="00826056">
            <w:pPr>
              <w:shd w:val="clear" w:color="auto" w:fill="FFFFFF"/>
              <w:jc w:val="center"/>
              <w:rPr>
                <w:rFonts w:ascii="Times New Roman" w:eastAsia="Times New Roman" w:hAnsi="Times New Roman" w:cs="Times New Roman"/>
              </w:rPr>
            </w:pPr>
          </w:p>
        </w:tc>
        <w:tc>
          <w:tcPr>
            <w:tcW w:w="1985" w:type="dxa"/>
          </w:tcPr>
          <w:p w:rsidR="00826056" w:rsidRPr="00D255EB" w:rsidRDefault="00826056" w:rsidP="00826056">
            <w:pPr>
              <w:shd w:val="clear" w:color="auto" w:fill="FFFFFF"/>
              <w:rPr>
                <w:rFonts w:ascii="Times New Roman" w:eastAsia="Times New Roman" w:hAnsi="Times New Roman" w:cs="Times New Roman"/>
              </w:rPr>
            </w:pPr>
            <w:r w:rsidRPr="00D255EB">
              <w:rPr>
                <w:rFonts w:ascii="Times New Roman" w:eastAsia="Times New Roman" w:hAnsi="Times New Roman" w:cs="Times New Roman"/>
              </w:rPr>
              <w:t>ГОСТ Р 53887-2010</w:t>
            </w:r>
          </w:p>
        </w:tc>
      </w:tr>
      <w:tr w:rsidR="00826056" w:rsidRPr="00D255EB" w:rsidTr="00D255EB">
        <w:trPr>
          <w:trHeight w:val="745"/>
        </w:trPr>
        <w:tc>
          <w:tcPr>
            <w:tcW w:w="2836" w:type="dxa"/>
          </w:tcPr>
          <w:p w:rsidR="00826056" w:rsidRPr="00D255EB" w:rsidRDefault="00826056" w:rsidP="00826056">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Бериллий (Be2+)</w:t>
            </w:r>
          </w:p>
        </w:tc>
        <w:tc>
          <w:tcPr>
            <w:tcW w:w="2835" w:type="dxa"/>
          </w:tcPr>
          <w:p w:rsidR="00826056" w:rsidRPr="00D255EB" w:rsidRDefault="00826056" w:rsidP="00826056">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826056" w:rsidRPr="00D255EB" w:rsidRDefault="00826056" w:rsidP="00826056">
            <w:pPr>
              <w:jc w:val="center"/>
              <w:rPr>
                <w:rFonts w:ascii="Times New Roman" w:eastAsia="Times New Roman" w:hAnsi="Times New Roman" w:cs="Times New Roman"/>
              </w:rPr>
            </w:pPr>
            <w:r w:rsidRPr="00D255EB">
              <w:rPr>
                <w:rFonts w:ascii="Times New Roman" w:eastAsia="Times New Roman" w:hAnsi="Times New Roman" w:cs="Times New Roman"/>
              </w:rPr>
              <w:t>доверительной вероятностью  = 0,95 составляет 0,5 мг/дм.</w:t>
            </w:r>
          </w:p>
        </w:tc>
        <w:tc>
          <w:tcPr>
            <w:tcW w:w="1985" w:type="dxa"/>
          </w:tcPr>
          <w:p w:rsidR="00826056" w:rsidRPr="00D255EB" w:rsidRDefault="00826056" w:rsidP="00826056">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23950-88</w:t>
            </w:r>
          </w:p>
        </w:tc>
      </w:tr>
      <w:tr w:rsidR="00826056" w:rsidRPr="00D255EB" w:rsidTr="00D255EB">
        <w:trPr>
          <w:trHeight w:val="745"/>
        </w:trPr>
        <w:tc>
          <w:tcPr>
            <w:tcW w:w="2836" w:type="dxa"/>
          </w:tcPr>
          <w:p w:rsidR="00826056" w:rsidRPr="00D255EB" w:rsidRDefault="00826056" w:rsidP="00826056">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lastRenderedPageBreak/>
              <w:t>Стронций (Sr2+)</w:t>
            </w:r>
          </w:p>
        </w:tc>
        <w:tc>
          <w:tcPr>
            <w:tcW w:w="2835" w:type="dxa"/>
          </w:tcPr>
          <w:p w:rsidR="00826056" w:rsidRPr="00D255EB" w:rsidRDefault="00826056" w:rsidP="00826056">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826056" w:rsidRPr="00D255EB" w:rsidRDefault="00826056" w:rsidP="00826056">
            <w:pPr>
              <w:jc w:val="center"/>
              <w:rPr>
                <w:rFonts w:ascii="Times New Roman" w:eastAsia="Times New Roman" w:hAnsi="Times New Roman" w:cs="Times New Roman"/>
              </w:rPr>
            </w:pPr>
            <w:r w:rsidRPr="00D255EB">
              <w:rPr>
                <w:rFonts w:ascii="Times New Roman" w:eastAsia="Times New Roman" w:hAnsi="Times New Roman" w:cs="Times New Roman"/>
              </w:rPr>
              <w:t>доверительной вероятностью  = 0,95 составляет 0,5 мг/дм.</w:t>
            </w:r>
          </w:p>
        </w:tc>
        <w:tc>
          <w:tcPr>
            <w:tcW w:w="1985" w:type="dxa"/>
          </w:tcPr>
          <w:p w:rsidR="00826056" w:rsidRPr="00D255EB" w:rsidRDefault="00826056" w:rsidP="00826056">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23950-88</w:t>
            </w:r>
          </w:p>
        </w:tc>
      </w:tr>
      <w:tr w:rsidR="00D4451E" w:rsidRPr="00D255EB" w:rsidTr="00D255EB">
        <w:trPr>
          <w:trHeight w:val="272"/>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Бор (B,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мл/г</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 xml:space="preserve"> не более 0,5</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Р 51210</w:t>
            </w:r>
          </w:p>
        </w:tc>
      </w:tr>
      <w:tr w:rsidR="00D4451E" w:rsidRPr="00D255EB" w:rsidTr="00D255EB">
        <w:trPr>
          <w:trHeight w:val="220"/>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Железо (Fe,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0,3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3,0(10ПДК)</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31954-2012</w:t>
            </w:r>
          </w:p>
        </w:tc>
      </w:tr>
      <w:tr w:rsidR="00D4451E" w:rsidRPr="00D255EB" w:rsidTr="00D255EB">
        <w:trPr>
          <w:trHeight w:val="540"/>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Кадмий (Cd,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 xml:space="preserve">не более 0,001 </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ПНДФ 14.1:2:4.149-99</w:t>
            </w:r>
          </w:p>
        </w:tc>
      </w:tr>
      <w:tr w:rsidR="00D4451E" w:rsidRPr="00D255EB" w:rsidTr="00D255EB">
        <w:trPr>
          <w:trHeight w:val="277"/>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Марганец (Mn,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не более0,1</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4974-2014</w:t>
            </w:r>
          </w:p>
        </w:tc>
      </w:tr>
      <w:tr w:rsidR="00D4451E" w:rsidRPr="00D255EB" w:rsidTr="00D255EB">
        <w:trPr>
          <w:trHeight w:val="250"/>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Сульфаты (SO4 2-)</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не более 500</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31940-2012</w:t>
            </w:r>
          </w:p>
        </w:tc>
      </w:tr>
      <w:tr w:rsidR="00D4451E" w:rsidRPr="00D255EB" w:rsidTr="00D255EB">
        <w:trPr>
          <w:trHeight w:val="559"/>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Медь (Cu,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 xml:space="preserve">не более 1 </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ПНД Ф 14.1:2:4.149-99</w:t>
            </w:r>
          </w:p>
        </w:tc>
      </w:tr>
      <w:tr w:rsidR="00D4451E" w:rsidRPr="00D255EB" w:rsidTr="00D255EB">
        <w:trPr>
          <w:trHeight w:val="270"/>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Молибден (Mo, суммарно)</w:t>
            </w:r>
          </w:p>
        </w:tc>
        <w:tc>
          <w:tcPr>
            <w:tcW w:w="2835" w:type="dxa"/>
          </w:tcPr>
          <w:p w:rsidR="00D4451E" w:rsidRPr="00D255EB" w:rsidRDefault="00D4451E" w:rsidP="00D4451E">
            <w:pPr>
              <w:jc w:val="center"/>
              <w:rPr>
                <w:rFonts w:ascii="Times New Roman" w:eastAsia="Times New Roman" w:hAnsi="Times New Roman" w:cs="Times New Roman"/>
              </w:rPr>
            </w:pPr>
          </w:p>
        </w:tc>
        <w:tc>
          <w:tcPr>
            <w:tcW w:w="1842" w:type="dxa"/>
            <w:gridSpan w:val="2"/>
          </w:tcPr>
          <w:p w:rsidR="00D4451E" w:rsidRPr="00D255EB" w:rsidRDefault="00D4451E" w:rsidP="00D4451E">
            <w:pPr>
              <w:jc w:val="center"/>
              <w:rPr>
                <w:rFonts w:ascii="Times New Roman" w:eastAsia="Times New Roman" w:hAnsi="Times New Roman" w:cs="Times New Roman"/>
              </w:rPr>
            </w:pPr>
          </w:p>
        </w:tc>
        <w:tc>
          <w:tcPr>
            <w:tcW w:w="1985" w:type="dxa"/>
          </w:tcPr>
          <w:p w:rsidR="00D4451E" w:rsidRPr="00D255EB" w:rsidRDefault="00D4451E" w:rsidP="00D4451E">
            <w:pPr>
              <w:tabs>
                <w:tab w:val="left" w:pos="2012"/>
              </w:tabs>
              <w:rPr>
                <w:rFonts w:ascii="Times New Roman" w:eastAsia="Times New Roman" w:hAnsi="Times New Roman" w:cs="Times New Roman"/>
              </w:rPr>
            </w:pPr>
          </w:p>
        </w:tc>
      </w:tr>
      <w:tr w:rsidR="00D4451E" w:rsidRPr="00D255EB" w:rsidTr="00D255EB">
        <w:trPr>
          <w:trHeight w:val="260"/>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Мышьяк (As,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не более 0,01</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4152-89</w:t>
            </w:r>
          </w:p>
        </w:tc>
      </w:tr>
      <w:tr w:rsidR="00D4451E" w:rsidRPr="00D255EB" w:rsidTr="00D255EB">
        <w:trPr>
          <w:trHeight w:val="264"/>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Фториды (F-)</w:t>
            </w:r>
          </w:p>
        </w:tc>
        <w:tc>
          <w:tcPr>
            <w:tcW w:w="2835" w:type="dxa"/>
          </w:tcPr>
          <w:p w:rsidR="00D4451E" w:rsidRPr="00D255EB" w:rsidRDefault="00D4451E" w:rsidP="00D4451E">
            <w:pPr>
              <w:jc w:val="center"/>
              <w:rPr>
                <w:rFonts w:ascii="Times New Roman" w:eastAsia="Times New Roman" w:hAnsi="Times New Roman" w:cs="Times New Roman"/>
              </w:rPr>
            </w:pPr>
          </w:p>
        </w:tc>
        <w:tc>
          <w:tcPr>
            <w:tcW w:w="1842" w:type="dxa"/>
            <w:gridSpan w:val="2"/>
          </w:tcPr>
          <w:p w:rsidR="00D4451E" w:rsidRPr="00D255EB" w:rsidRDefault="00D4451E" w:rsidP="00D4451E">
            <w:pPr>
              <w:jc w:val="center"/>
              <w:rPr>
                <w:rFonts w:ascii="Times New Roman" w:eastAsia="Times New Roman" w:hAnsi="Times New Roman" w:cs="Times New Roman"/>
              </w:rPr>
            </w:pPr>
          </w:p>
        </w:tc>
        <w:tc>
          <w:tcPr>
            <w:tcW w:w="1985" w:type="dxa"/>
          </w:tcPr>
          <w:p w:rsidR="00D4451E" w:rsidRPr="00D255EB" w:rsidRDefault="00D4451E" w:rsidP="00D4451E">
            <w:pPr>
              <w:tabs>
                <w:tab w:val="left" w:pos="2012"/>
              </w:tabs>
              <w:rPr>
                <w:rFonts w:ascii="Times New Roman" w:eastAsia="Times New Roman" w:hAnsi="Times New Roman" w:cs="Times New Roman"/>
              </w:rPr>
            </w:pPr>
          </w:p>
        </w:tc>
      </w:tr>
      <w:tr w:rsidR="00D4451E" w:rsidRPr="00D255EB" w:rsidTr="00D255EB">
        <w:trPr>
          <w:trHeight w:val="268"/>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Никель (Ni, суммарно)</w:t>
            </w:r>
          </w:p>
        </w:tc>
        <w:tc>
          <w:tcPr>
            <w:tcW w:w="2835" w:type="dxa"/>
          </w:tcPr>
          <w:p w:rsidR="00D4451E" w:rsidRPr="00D255EB" w:rsidRDefault="00D4451E" w:rsidP="00D4451E">
            <w:pPr>
              <w:jc w:val="center"/>
              <w:rPr>
                <w:rFonts w:ascii="Times New Roman" w:eastAsia="Times New Roman" w:hAnsi="Times New Roman" w:cs="Times New Roman"/>
              </w:rPr>
            </w:pP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1,0 (10ПДК)</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6689.2-92</w:t>
            </w:r>
          </w:p>
        </w:tc>
      </w:tr>
      <w:tr w:rsidR="00D4451E" w:rsidRPr="00D255EB" w:rsidTr="00D255EB">
        <w:trPr>
          <w:trHeight w:val="292"/>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Нитраты (по NO3-)</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45,0</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225 (5ПДК)</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33045-2014</w:t>
            </w:r>
          </w:p>
        </w:tc>
      </w:tr>
      <w:tr w:rsidR="00D4451E" w:rsidRPr="00D255EB" w:rsidTr="00D255EB">
        <w:trPr>
          <w:trHeight w:val="189"/>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Ртуть (Hg, суммарно)</w:t>
            </w:r>
          </w:p>
        </w:tc>
        <w:tc>
          <w:tcPr>
            <w:tcW w:w="2835" w:type="dxa"/>
          </w:tcPr>
          <w:p w:rsidR="00D4451E" w:rsidRPr="00D255EB" w:rsidRDefault="00D4451E" w:rsidP="00D4451E">
            <w:pPr>
              <w:jc w:val="center"/>
              <w:rPr>
                <w:rFonts w:ascii="Times New Roman" w:eastAsia="Times New Roman" w:hAnsi="Times New Roman" w:cs="Times New Roman"/>
              </w:rPr>
            </w:pP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0,0025 (5ПДК)</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31950-2012</w:t>
            </w:r>
          </w:p>
        </w:tc>
      </w:tr>
      <w:tr w:rsidR="00D4451E" w:rsidRPr="00D255EB" w:rsidTr="00D255EB">
        <w:trPr>
          <w:trHeight w:val="289"/>
        </w:trPr>
        <w:tc>
          <w:tcPr>
            <w:tcW w:w="2836" w:type="dxa"/>
          </w:tcPr>
          <w:p w:rsidR="00D4451E" w:rsidRPr="00D255EB" w:rsidRDefault="00D4451E" w:rsidP="00D4451E">
            <w:pPr>
              <w:shd w:val="clear" w:color="auto" w:fill="FFFFFF"/>
              <w:rPr>
                <w:rFonts w:ascii="Times New Roman" w:eastAsia="Times New Roman" w:hAnsi="Times New Roman" w:cs="Times New Roman"/>
                <w:lang w:eastAsia="ru-RU"/>
              </w:rPr>
            </w:pPr>
            <w:r w:rsidRPr="00D255EB">
              <w:rPr>
                <w:rFonts w:ascii="Times New Roman" w:eastAsia="Times New Roman" w:hAnsi="Times New Roman" w:cs="Times New Roman"/>
                <w:lang w:eastAsia="ru-RU"/>
              </w:rPr>
              <w:t>Нитриты</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3,0</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Не более 3,3</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33045-2014</w:t>
            </w:r>
          </w:p>
        </w:tc>
      </w:tr>
      <w:tr w:rsidR="00D4451E" w:rsidRPr="00D255EB" w:rsidTr="00D255EB">
        <w:trPr>
          <w:trHeight w:val="551"/>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Свинец (Pb,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не более 0,01</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ПНДФ 14.1:2:4.149-99</w:t>
            </w:r>
          </w:p>
        </w:tc>
      </w:tr>
      <w:tr w:rsidR="00D4451E" w:rsidRPr="00D255EB" w:rsidTr="00D255EB">
        <w:trPr>
          <w:trHeight w:val="745"/>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Селен (Se,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мкг/дм</w:t>
            </w:r>
          </w:p>
        </w:tc>
        <w:tc>
          <w:tcPr>
            <w:tcW w:w="1842" w:type="dxa"/>
            <w:gridSpan w:val="2"/>
          </w:tcPr>
          <w:p w:rsidR="00D4451E" w:rsidRPr="00D255EB" w:rsidRDefault="00D4451E" w:rsidP="00D4451E">
            <w:pPr>
              <w:rPr>
                <w:rFonts w:ascii="Times New Roman" w:eastAsia="Times New Roman" w:hAnsi="Times New Roman" w:cs="Times New Roman"/>
              </w:rPr>
            </w:pPr>
            <w:r w:rsidRPr="00D255EB">
              <w:rPr>
                <w:rFonts w:ascii="Times New Roman" w:eastAsia="Times New Roman" w:hAnsi="Times New Roman" w:cs="Times New Roman"/>
              </w:rPr>
              <w:t>с доверительной вероятностью =0,95  0,1 при объеме пробы 100 см</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24481</w:t>
            </w:r>
          </w:p>
        </w:tc>
      </w:tr>
      <w:tr w:rsidR="00D4451E" w:rsidRPr="00D255EB" w:rsidTr="00D255EB">
        <w:trPr>
          <w:trHeight w:val="167"/>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rPr>
              <w:t>Аммиак (по азоту)</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 xml:space="preserve"> 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1,5</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4192-82</w:t>
            </w:r>
          </w:p>
        </w:tc>
      </w:tr>
      <w:tr w:rsidR="00D4451E" w:rsidRPr="00D255EB" w:rsidTr="00D255EB">
        <w:trPr>
          <w:trHeight w:val="273"/>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Хлориды (Cl-)</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не более 350</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4245-72</w:t>
            </w:r>
          </w:p>
        </w:tc>
      </w:tr>
      <w:tr w:rsidR="00D4451E" w:rsidRPr="00D255EB" w:rsidTr="00D255EB">
        <w:trPr>
          <w:trHeight w:val="557"/>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Кремний (</w:t>
            </w:r>
            <w:r w:rsidRPr="00D255EB">
              <w:rPr>
                <w:rFonts w:ascii="Times New Roman" w:eastAsia="Times New Roman" w:hAnsi="Times New Roman" w:cs="Times New Roman"/>
                <w:lang w:val="en-US" w:eastAsia="ru-RU"/>
              </w:rPr>
              <w:t>Si</w:t>
            </w:r>
            <w:r w:rsidRPr="00D255EB">
              <w:rPr>
                <w:rFonts w:ascii="Times New Roman" w:eastAsia="Times New Roman" w:hAnsi="Times New Roman" w:cs="Times New Roman"/>
                <w:lang w:eastAsia="ru-RU"/>
              </w:rPr>
              <w:t>, суммарно)</w:t>
            </w:r>
          </w:p>
        </w:tc>
        <w:tc>
          <w:tcPr>
            <w:tcW w:w="2835" w:type="dxa"/>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мг/дм3</w:t>
            </w: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 xml:space="preserve">не более 0,001 </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ПНДФ 14.1:2:4.149-99</w:t>
            </w:r>
          </w:p>
        </w:tc>
      </w:tr>
      <w:tr w:rsidR="00D4451E" w:rsidRPr="00D255EB" w:rsidTr="00D255EB">
        <w:trPr>
          <w:trHeight w:val="267"/>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Цинк (</w:t>
            </w:r>
            <w:r w:rsidRPr="00D255EB">
              <w:rPr>
                <w:rFonts w:ascii="Times New Roman" w:eastAsia="Times New Roman" w:hAnsi="Times New Roman" w:cs="Times New Roman"/>
                <w:lang w:val="en-US" w:eastAsia="ru-RU"/>
              </w:rPr>
              <w:t>Zn</w:t>
            </w:r>
            <w:r w:rsidRPr="00D255EB">
              <w:rPr>
                <w:rFonts w:ascii="Times New Roman" w:eastAsia="Times New Roman" w:hAnsi="Times New Roman" w:cs="Times New Roman"/>
                <w:lang w:eastAsia="ru-RU"/>
              </w:rPr>
              <w:t>, суммарно)</w:t>
            </w:r>
          </w:p>
        </w:tc>
        <w:tc>
          <w:tcPr>
            <w:tcW w:w="2835" w:type="dxa"/>
          </w:tcPr>
          <w:p w:rsidR="00D4451E" w:rsidRPr="00D255EB" w:rsidRDefault="00D4451E" w:rsidP="00D4451E">
            <w:pPr>
              <w:jc w:val="center"/>
              <w:rPr>
                <w:rFonts w:ascii="Times New Roman" w:eastAsia="Times New Roman" w:hAnsi="Times New Roman" w:cs="Times New Roman"/>
              </w:rPr>
            </w:pPr>
          </w:p>
        </w:tc>
        <w:tc>
          <w:tcPr>
            <w:tcW w:w="1842" w:type="dxa"/>
            <w:gridSpan w:val="2"/>
          </w:tcPr>
          <w:p w:rsidR="00D4451E" w:rsidRPr="00D255EB" w:rsidRDefault="00D4451E" w:rsidP="00D4451E">
            <w:pPr>
              <w:jc w:val="center"/>
              <w:rPr>
                <w:rFonts w:ascii="Times New Roman" w:eastAsia="Times New Roman" w:hAnsi="Times New Roman" w:cs="Times New Roman"/>
              </w:rPr>
            </w:pPr>
            <w:r w:rsidRPr="00D255EB">
              <w:rPr>
                <w:rFonts w:ascii="Times New Roman" w:eastAsia="Times New Roman" w:hAnsi="Times New Roman" w:cs="Times New Roman"/>
              </w:rPr>
              <w:t>1,0 (10ПДК)</w:t>
            </w:r>
          </w:p>
        </w:tc>
        <w:tc>
          <w:tcPr>
            <w:tcW w:w="1985" w:type="dxa"/>
          </w:tcPr>
          <w:p w:rsidR="00D4451E" w:rsidRPr="00D255EB" w:rsidRDefault="00D4451E" w:rsidP="00D4451E">
            <w:pPr>
              <w:tabs>
                <w:tab w:val="left" w:pos="2012"/>
              </w:tabs>
              <w:rPr>
                <w:rFonts w:ascii="Times New Roman" w:eastAsia="Times New Roman" w:hAnsi="Times New Roman" w:cs="Times New Roman"/>
              </w:rPr>
            </w:pPr>
            <w:r w:rsidRPr="00D255EB">
              <w:rPr>
                <w:rFonts w:ascii="Times New Roman" w:eastAsia="Times New Roman" w:hAnsi="Times New Roman" w:cs="Times New Roman"/>
              </w:rPr>
              <w:t>ГОСТ 6689.2-92</w:t>
            </w:r>
          </w:p>
        </w:tc>
      </w:tr>
      <w:tr w:rsidR="00D4451E" w:rsidRPr="00D255EB" w:rsidTr="00D255EB">
        <w:trPr>
          <w:trHeight w:val="554"/>
        </w:trPr>
        <w:tc>
          <w:tcPr>
            <w:tcW w:w="2836"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lang w:eastAsia="ru-RU"/>
              </w:rPr>
              <w:t>Хром (</w:t>
            </w:r>
            <w:r w:rsidRPr="00D255EB">
              <w:rPr>
                <w:rFonts w:ascii="Times New Roman" w:eastAsia="Times New Roman" w:hAnsi="Times New Roman" w:cs="Times New Roman"/>
                <w:lang w:val="en-US" w:eastAsia="ru-RU"/>
              </w:rPr>
              <w:t>Ci</w:t>
            </w:r>
            <w:r w:rsidRPr="00D255EB">
              <w:rPr>
                <w:rFonts w:ascii="Times New Roman" w:eastAsia="Times New Roman" w:hAnsi="Times New Roman" w:cs="Times New Roman"/>
                <w:lang w:eastAsia="ru-RU"/>
              </w:rPr>
              <w:t>.суммарно)</w:t>
            </w:r>
          </w:p>
        </w:tc>
        <w:tc>
          <w:tcPr>
            <w:tcW w:w="2835" w:type="dxa"/>
          </w:tcPr>
          <w:p w:rsidR="00D4451E" w:rsidRPr="00D255EB" w:rsidRDefault="00D4451E" w:rsidP="00D4451E">
            <w:pPr>
              <w:shd w:val="clear" w:color="auto" w:fill="FFFFFF"/>
              <w:jc w:val="center"/>
              <w:rPr>
                <w:rFonts w:ascii="Times New Roman" w:eastAsia="Times New Roman" w:hAnsi="Times New Roman" w:cs="Times New Roman"/>
              </w:rPr>
            </w:pPr>
            <w:r w:rsidRPr="00D255EB">
              <w:rPr>
                <w:rFonts w:ascii="Times New Roman" w:eastAsia="Times New Roman" w:hAnsi="Times New Roman" w:cs="Times New Roman"/>
              </w:rPr>
              <w:t>0,1</w:t>
            </w:r>
          </w:p>
        </w:tc>
        <w:tc>
          <w:tcPr>
            <w:tcW w:w="1842" w:type="dxa"/>
            <w:gridSpan w:val="2"/>
          </w:tcPr>
          <w:p w:rsidR="00D4451E" w:rsidRPr="00D255EB" w:rsidRDefault="00D4451E" w:rsidP="00D4451E">
            <w:pPr>
              <w:shd w:val="clear" w:color="auto" w:fill="FFFFFF"/>
              <w:jc w:val="center"/>
              <w:rPr>
                <w:rFonts w:ascii="Times New Roman" w:eastAsia="Times New Roman" w:hAnsi="Times New Roman" w:cs="Times New Roman"/>
              </w:rPr>
            </w:pPr>
          </w:p>
        </w:tc>
        <w:tc>
          <w:tcPr>
            <w:tcW w:w="1985" w:type="dxa"/>
          </w:tcPr>
          <w:p w:rsidR="00D4451E" w:rsidRPr="00D255EB" w:rsidRDefault="00D4451E" w:rsidP="00D4451E">
            <w:pPr>
              <w:shd w:val="clear" w:color="auto" w:fill="FFFFFF"/>
              <w:rPr>
                <w:rFonts w:ascii="Times New Roman" w:eastAsia="Times New Roman" w:hAnsi="Times New Roman" w:cs="Times New Roman"/>
              </w:rPr>
            </w:pPr>
            <w:r w:rsidRPr="00D255EB">
              <w:rPr>
                <w:rFonts w:ascii="Times New Roman" w:eastAsia="Times New Roman" w:hAnsi="Times New Roman" w:cs="Times New Roman"/>
              </w:rPr>
              <w:t>ГОСТ Р 53887-2010</w:t>
            </w:r>
          </w:p>
        </w:tc>
      </w:tr>
    </w:tbl>
    <w:p w:rsidR="002B4531" w:rsidRPr="00352E8F" w:rsidRDefault="002B4531" w:rsidP="00171915">
      <w:pPr>
        <w:keepNext/>
        <w:keepLines/>
        <w:spacing w:after="0" w:line="240" w:lineRule="auto"/>
        <w:jc w:val="right"/>
        <w:outlineLvl w:val="1"/>
        <w:rPr>
          <w:rFonts w:ascii="Arial" w:eastAsia="Times New Roman" w:hAnsi="Arial" w:cs="Arial"/>
          <w:b/>
          <w:color w:val="FF0000"/>
          <w:sz w:val="24"/>
          <w:szCs w:val="24"/>
          <w:lang w:eastAsia="ru-RU"/>
        </w:rPr>
      </w:pPr>
    </w:p>
    <w:p w:rsidR="009D4FB8" w:rsidRPr="009D4FB8" w:rsidRDefault="0021106F" w:rsidP="009D4FB8">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9D4FB8">
        <w:rPr>
          <w:rFonts w:ascii="Times New Roman" w:eastAsia="Times New Roman" w:hAnsi="Times New Roman" w:cs="Times New Roman"/>
          <w:b/>
          <w:sz w:val="24"/>
          <w:szCs w:val="24"/>
          <w:lang w:eastAsia="ru-RU"/>
        </w:rPr>
        <w:t>Т</w:t>
      </w:r>
      <w:r w:rsidR="009D4FB8" w:rsidRPr="009D4FB8">
        <w:rPr>
          <w:rFonts w:ascii="Times New Roman" w:eastAsia="Times New Roman" w:hAnsi="Times New Roman" w:cs="Times New Roman"/>
          <w:b/>
          <w:sz w:val="24"/>
          <w:szCs w:val="24"/>
          <w:lang w:eastAsia="ru-RU"/>
        </w:rPr>
        <w:t>аб. 4.3</w:t>
      </w:r>
      <w:r w:rsidR="007077BF" w:rsidRPr="009D4FB8">
        <w:rPr>
          <w:rFonts w:ascii="Times New Roman" w:eastAsia="Times New Roman" w:hAnsi="Times New Roman" w:cs="Times New Roman"/>
          <w:b/>
          <w:sz w:val="24"/>
          <w:szCs w:val="24"/>
          <w:lang w:eastAsia="ru-RU"/>
        </w:rPr>
        <w:t>.</w:t>
      </w:r>
      <w:r w:rsidR="00397EFC" w:rsidRPr="009D4FB8">
        <w:rPr>
          <w:rFonts w:ascii="Times New Roman" w:eastAsia="Times New Roman" w:hAnsi="Times New Roman" w:cs="Times New Roman"/>
          <w:b/>
          <w:sz w:val="24"/>
          <w:szCs w:val="24"/>
          <w:lang w:eastAsia="ru-RU"/>
        </w:rPr>
        <w:t>Радиологические показатели</w:t>
      </w:r>
    </w:p>
    <w:tbl>
      <w:tblPr>
        <w:tblW w:w="9371" w:type="dxa"/>
        <w:shd w:val="clear" w:color="auto" w:fill="FFFFFF"/>
        <w:tblCellMar>
          <w:top w:w="15" w:type="dxa"/>
          <w:left w:w="15" w:type="dxa"/>
          <w:bottom w:w="15" w:type="dxa"/>
          <w:right w:w="15" w:type="dxa"/>
        </w:tblCellMar>
        <w:tblLook w:val="04A0"/>
      </w:tblPr>
      <w:tblGrid>
        <w:gridCol w:w="2408"/>
        <w:gridCol w:w="2002"/>
        <w:gridCol w:w="2835"/>
        <w:gridCol w:w="2126"/>
      </w:tblGrid>
      <w:tr w:rsidR="00C70508" w:rsidRPr="009D4FB8" w:rsidTr="009D4FB8">
        <w:tc>
          <w:tcPr>
            <w:tcW w:w="2408"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Показатели</w:t>
            </w:r>
          </w:p>
        </w:tc>
        <w:tc>
          <w:tcPr>
            <w:tcW w:w="2002"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Единицы измерения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Показатели радиационной безопасности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НД на методы</w:t>
            </w:r>
          </w:p>
        </w:tc>
      </w:tr>
      <w:tr w:rsidR="00C70508" w:rsidRPr="009D4FB8" w:rsidTr="009D4FB8">
        <w:tc>
          <w:tcPr>
            <w:tcW w:w="2408" w:type="dxa"/>
            <w:tcBorders>
              <w:top w:val="single" w:sz="6" w:space="0" w:color="000000"/>
              <w:left w:val="single" w:sz="6" w:space="0" w:color="000000"/>
              <w:bottom w:val="single" w:sz="6" w:space="0" w:color="000000"/>
              <w:right w:val="single" w:sz="6" w:space="0" w:color="000000"/>
            </w:tcBorders>
            <w:shd w:val="clear" w:color="auto" w:fill="FFFFFF"/>
            <w:hideMark/>
          </w:tcPr>
          <w:p w:rsidR="009D4FB8" w:rsidRDefault="00C70508" w:rsidP="00397EFC">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Удельная суммарная альфа-активность</w:t>
            </w:r>
            <w:r w:rsidR="00187C86" w:rsidRPr="009D4FB8">
              <w:rPr>
                <w:rFonts w:ascii="Times New Roman" w:eastAsia="Times New Roman" w:hAnsi="Times New Roman" w:cs="Times New Roman"/>
                <w:lang w:eastAsia="ru-RU"/>
              </w:rPr>
              <w:t xml:space="preserve"> </w:t>
            </w:r>
          </w:p>
          <w:p w:rsidR="00C70508" w:rsidRPr="009D4FB8" w:rsidRDefault="00187C86" w:rsidP="00397EFC">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(проба раз в год)</w:t>
            </w:r>
          </w:p>
        </w:tc>
        <w:tc>
          <w:tcPr>
            <w:tcW w:w="2002"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Бк/кг</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70508" w:rsidRPr="009D4FB8" w:rsidRDefault="00C70508" w:rsidP="00CD3604">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ГОСТ 31864-2012</w:t>
            </w:r>
          </w:p>
        </w:tc>
      </w:tr>
      <w:tr w:rsidR="00C70508" w:rsidRPr="009D4FB8" w:rsidTr="009D4FB8">
        <w:tc>
          <w:tcPr>
            <w:tcW w:w="2408" w:type="dxa"/>
            <w:tcBorders>
              <w:top w:val="single" w:sz="6" w:space="0" w:color="000000"/>
              <w:left w:val="single" w:sz="6" w:space="0" w:color="000000"/>
              <w:bottom w:val="single" w:sz="6" w:space="0" w:color="000000"/>
              <w:right w:val="single" w:sz="6" w:space="0" w:color="000000"/>
            </w:tcBorders>
            <w:shd w:val="clear" w:color="auto" w:fill="FFFFFF"/>
            <w:hideMark/>
          </w:tcPr>
          <w:p w:rsidR="009D4FB8" w:rsidRDefault="00C70508" w:rsidP="00397EFC">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Удельная суммарная бета-активность</w:t>
            </w:r>
            <w:r w:rsidR="00187C86" w:rsidRPr="009D4FB8">
              <w:rPr>
                <w:rFonts w:ascii="Times New Roman" w:eastAsia="Times New Roman" w:hAnsi="Times New Roman" w:cs="Times New Roman"/>
                <w:lang w:eastAsia="ru-RU"/>
              </w:rPr>
              <w:t xml:space="preserve"> </w:t>
            </w:r>
          </w:p>
          <w:p w:rsidR="00C70508" w:rsidRPr="009D4FB8" w:rsidRDefault="00187C86" w:rsidP="00397EFC">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(проба раз в год)</w:t>
            </w:r>
          </w:p>
        </w:tc>
        <w:tc>
          <w:tcPr>
            <w:tcW w:w="2002"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Бк/кг</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70508" w:rsidRPr="009D4FB8" w:rsidRDefault="00CD3604" w:rsidP="00CD3604">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MP 2.6.1.0064-12</w:t>
            </w:r>
          </w:p>
        </w:tc>
      </w:tr>
      <w:tr w:rsidR="00C70508" w:rsidRPr="009D4FB8" w:rsidTr="009D4FB8">
        <w:tc>
          <w:tcPr>
            <w:tcW w:w="2408" w:type="dxa"/>
            <w:tcBorders>
              <w:top w:val="single" w:sz="6" w:space="0" w:color="000000"/>
              <w:left w:val="single" w:sz="6" w:space="0" w:color="000000"/>
              <w:bottom w:val="single" w:sz="6" w:space="0" w:color="000000"/>
              <w:right w:val="single" w:sz="6" w:space="0" w:color="000000"/>
            </w:tcBorders>
            <w:shd w:val="clear" w:color="auto" w:fill="FFFFFF"/>
            <w:hideMark/>
          </w:tcPr>
          <w:p w:rsidR="009D4FB8" w:rsidRDefault="00C70508" w:rsidP="00397EFC">
            <w:pPr>
              <w:spacing w:after="0" w:line="240" w:lineRule="auto"/>
              <w:rPr>
                <w:rFonts w:ascii="Times New Roman" w:hAnsi="Times New Roman" w:cs="Times New Roman"/>
              </w:rPr>
            </w:pPr>
            <w:r w:rsidRPr="009D4FB8">
              <w:rPr>
                <w:rFonts w:ascii="Times New Roman" w:eastAsia="Times New Roman" w:hAnsi="Times New Roman" w:cs="Times New Roman"/>
                <w:lang w:eastAsia="ru-RU"/>
              </w:rPr>
              <w:t>Радон ((222)Rn)</w:t>
            </w:r>
            <w:hyperlink r:id="rId9" w:anchor="/document/4177988/entry/11113" w:history="1">
              <w:r w:rsidRPr="009D4FB8">
                <w:rPr>
                  <w:rFonts w:ascii="Times New Roman" w:eastAsia="Times New Roman" w:hAnsi="Times New Roman" w:cs="Times New Roman"/>
                  <w:u w:val="single"/>
                  <w:lang w:eastAsia="ru-RU"/>
                </w:rPr>
                <w:t>(3)</w:t>
              </w:r>
            </w:hyperlink>
          </w:p>
          <w:p w:rsidR="00C70508" w:rsidRPr="009D4FB8" w:rsidRDefault="00187C86" w:rsidP="00397EFC">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(проба раз в год)</w:t>
            </w:r>
          </w:p>
        </w:tc>
        <w:tc>
          <w:tcPr>
            <w:tcW w:w="2002"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Бк/кг</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C70508" w:rsidRPr="009D4FB8" w:rsidRDefault="00C70508" w:rsidP="00397EFC">
            <w:pPr>
              <w:spacing w:after="0" w:line="240" w:lineRule="auto"/>
              <w:jc w:val="center"/>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60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70508" w:rsidRPr="009D4FB8" w:rsidRDefault="00CD3604" w:rsidP="00CD3604">
            <w:pPr>
              <w:spacing w:after="0" w:line="240" w:lineRule="auto"/>
              <w:rPr>
                <w:rFonts w:ascii="Times New Roman" w:eastAsia="Times New Roman" w:hAnsi="Times New Roman" w:cs="Times New Roman"/>
                <w:lang w:eastAsia="ru-RU"/>
              </w:rPr>
            </w:pPr>
            <w:r w:rsidRPr="009D4FB8">
              <w:rPr>
                <w:rFonts w:ascii="Times New Roman" w:eastAsia="Times New Roman" w:hAnsi="Times New Roman" w:cs="Times New Roman"/>
                <w:lang w:eastAsia="ru-RU"/>
              </w:rPr>
              <w:t>ГОСТ Р 59069-2020</w:t>
            </w:r>
          </w:p>
        </w:tc>
      </w:tr>
    </w:tbl>
    <w:p w:rsidR="005646EF" w:rsidRPr="00352E8F" w:rsidRDefault="005646EF" w:rsidP="00171915">
      <w:pPr>
        <w:shd w:val="clear" w:color="auto" w:fill="FFFFFF"/>
        <w:spacing w:after="0" w:line="240" w:lineRule="auto"/>
        <w:ind w:firstLine="709"/>
        <w:jc w:val="center"/>
        <w:rPr>
          <w:rFonts w:ascii="Arial" w:eastAsia="Times New Roman" w:hAnsi="Arial" w:cs="Arial"/>
          <w:color w:val="FF0000"/>
          <w:sz w:val="24"/>
          <w:szCs w:val="24"/>
          <w:lang w:eastAsia="ru-RU"/>
        </w:rPr>
      </w:pPr>
    </w:p>
    <w:p w:rsidR="009B4DE5" w:rsidRPr="00D360C4" w:rsidRDefault="009B4DE5" w:rsidP="00D360C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360C4">
        <w:rPr>
          <w:rFonts w:ascii="Times New Roman" w:eastAsia="Times New Roman" w:hAnsi="Times New Roman" w:cs="Times New Roman"/>
          <w:sz w:val="28"/>
          <w:szCs w:val="28"/>
          <w:lang w:eastAsia="ru-RU"/>
        </w:rPr>
        <w:t>Если превышено значение суммарной альфа- или бета-активности, то необходимо выполнить анализ содержания радионуклидов в воде.</w:t>
      </w:r>
    </w:p>
    <w:p w:rsidR="009B4DE5" w:rsidRPr="00D360C4" w:rsidRDefault="00D360C4" w:rsidP="0017191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360C4">
        <w:rPr>
          <w:rFonts w:ascii="Times New Roman" w:eastAsia="Times New Roman" w:hAnsi="Times New Roman" w:cs="Times New Roman"/>
          <w:sz w:val="28"/>
          <w:szCs w:val="28"/>
          <w:lang w:eastAsia="ru-RU"/>
        </w:rPr>
        <w:t>В таблице 4.4</w:t>
      </w:r>
      <w:r w:rsidR="009B4DE5" w:rsidRPr="00D360C4">
        <w:rPr>
          <w:rFonts w:ascii="Times New Roman" w:eastAsia="Times New Roman" w:hAnsi="Times New Roman" w:cs="Times New Roman"/>
          <w:sz w:val="28"/>
          <w:szCs w:val="28"/>
          <w:lang w:eastAsia="ru-RU"/>
        </w:rPr>
        <w:t xml:space="preserve"> приведена рекомендуемая последовательность выполнения анализа радионуклидного состава воды в зависимости от измеренных значений удельной суммарной альфа- и бета-активности, </w:t>
      </w:r>
      <w:r w:rsidR="009B4DE5" w:rsidRPr="00D360C4">
        <w:rPr>
          <w:rFonts w:ascii="Times New Roman" w:eastAsia="Times New Roman" w:hAnsi="Times New Roman" w:cs="Times New Roman"/>
          <w:sz w:val="28"/>
          <w:szCs w:val="28"/>
          <w:lang w:eastAsia="ru-RU"/>
        </w:rPr>
        <w:lastRenderedPageBreak/>
        <w:t xml:space="preserve">позволяющая оптимизировать исследования при радиационном контроле воды. При формировании перечня контролируемых радионуклидов учитывались распространенность радионуклидов, их концентрация в воде и </w:t>
      </w:r>
      <w:r w:rsidR="00A96213" w:rsidRPr="00D360C4">
        <w:rPr>
          <w:rFonts w:ascii="Times New Roman" w:eastAsia="Times New Roman" w:hAnsi="Times New Roman" w:cs="Times New Roman"/>
          <w:sz w:val="28"/>
          <w:szCs w:val="28"/>
          <w:lang w:eastAsia="ru-RU"/>
        </w:rPr>
        <w:t>радио токсикологические</w:t>
      </w:r>
      <w:r w:rsidR="009B4DE5" w:rsidRPr="00D360C4">
        <w:rPr>
          <w:rFonts w:ascii="Times New Roman" w:eastAsia="Times New Roman" w:hAnsi="Times New Roman" w:cs="Times New Roman"/>
          <w:sz w:val="28"/>
          <w:szCs w:val="28"/>
          <w:lang w:eastAsia="ru-RU"/>
        </w:rPr>
        <w:t xml:space="preserve"> характеристики.</w:t>
      </w:r>
    </w:p>
    <w:p w:rsidR="00171915" w:rsidRPr="00352E8F" w:rsidRDefault="00171915" w:rsidP="00171915">
      <w:pPr>
        <w:shd w:val="clear" w:color="auto" w:fill="FFFFFF"/>
        <w:spacing w:after="0" w:line="240" w:lineRule="auto"/>
        <w:jc w:val="center"/>
        <w:rPr>
          <w:rFonts w:ascii="Arial" w:eastAsia="Times New Roman" w:hAnsi="Arial" w:cs="Arial"/>
          <w:color w:val="FF0000"/>
          <w:sz w:val="24"/>
          <w:szCs w:val="24"/>
          <w:lang w:eastAsia="ru-RU"/>
        </w:rPr>
      </w:pPr>
    </w:p>
    <w:p w:rsidR="00A741A8" w:rsidRDefault="00D360C4" w:rsidP="00A00F70">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00F70">
        <w:rPr>
          <w:rFonts w:ascii="Times New Roman" w:eastAsia="Times New Roman" w:hAnsi="Times New Roman" w:cs="Times New Roman"/>
          <w:b/>
          <w:sz w:val="24"/>
          <w:szCs w:val="24"/>
          <w:lang w:eastAsia="ru-RU"/>
        </w:rPr>
        <w:t>Таб. 4.4</w:t>
      </w:r>
      <w:r w:rsidR="00566AA1" w:rsidRPr="00A00F70">
        <w:rPr>
          <w:rFonts w:ascii="Times New Roman" w:eastAsia="Times New Roman" w:hAnsi="Times New Roman" w:cs="Times New Roman"/>
          <w:b/>
          <w:sz w:val="24"/>
          <w:szCs w:val="24"/>
          <w:lang w:eastAsia="ru-RU"/>
        </w:rPr>
        <w:t xml:space="preserve"> </w:t>
      </w:r>
      <w:r w:rsidR="00CC03DF" w:rsidRPr="00A00F70">
        <w:rPr>
          <w:rFonts w:ascii="Times New Roman" w:eastAsia="Times New Roman" w:hAnsi="Times New Roman" w:cs="Times New Roman"/>
          <w:b/>
          <w:sz w:val="24"/>
          <w:szCs w:val="24"/>
          <w:lang w:eastAsia="ru-RU"/>
        </w:rPr>
        <w:t xml:space="preserve">Рекомендуемая последовательность радионуклидного анализа в зависимости от измеренных значений удельной суммарной альфа- и </w:t>
      </w:r>
    </w:p>
    <w:p w:rsidR="00171915" w:rsidRPr="00352E8F" w:rsidRDefault="00CC03DF" w:rsidP="00A00F70">
      <w:pPr>
        <w:widowControl w:val="0"/>
        <w:autoSpaceDE w:val="0"/>
        <w:autoSpaceDN w:val="0"/>
        <w:adjustRightInd w:val="0"/>
        <w:spacing w:after="0" w:line="240" w:lineRule="auto"/>
        <w:jc w:val="right"/>
        <w:rPr>
          <w:rFonts w:eastAsia="Times New Roman"/>
          <w:lang w:eastAsia="ru-RU"/>
        </w:rPr>
      </w:pPr>
      <w:r w:rsidRPr="00A00F70">
        <w:rPr>
          <w:rFonts w:ascii="Times New Roman" w:eastAsia="Times New Roman" w:hAnsi="Times New Roman" w:cs="Times New Roman"/>
          <w:b/>
          <w:sz w:val="24"/>
          <w:szCs w:val="24"/>
          <w:lang w:eastAsia="ru-RU"/>
        </w:rPr>
        <w:t>бета-активности воды</w:t>
      </w:r>
    </w:p>
    <w:tbl>
      <w:tblPr>
        <w:tblStyle w:val="a3"/>
        <w:tblpPr w:leftFromText="180" w:rightFromText="180" w:vertAnchor="text" w:horzAnchor="margin" w:tblpY="110"/>
        <w:tblW w:w="0" w:type="auto"/>
        <w:tblLook w:val="04A0"/>
      </w:tblPr>
      <w:tblGrid>
        <w:gridCol w:w="778"/>
        <w:gridCol w:w="4007"/>
        <w:gridCol w:w="2334"/>
        <w:gridCol w:w="2311"/>
      </w:tblGrid>
      <w:tr w:rsidR="00566AA1" w:rsidRPr="00A00F70" w:rsidTr="00566AA1">
        <w:tc>
          <w:tcPr>
            <w:tcW w:w="676" w:type="dxa"/>
            <w:vAlign w:val="center"/>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 п/п</w:t>
            </w:r>
          </w:p>
        </w:tc>
        <w:tc>
          <w:tcPr>
            <w:tcW w:w="4224" w:type="dxa"/>
            <w:vAlign w:val="center"/>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Измеренные значения суммарной альфа- и бета-активности, Бк/кг</w:t>
            </w:r>
          </w:p>
        </w:tc>
        <w:tc>
          <w:tcPr>
            <w:tcW w:w="2369" w:type="dxa"/>
            <w:vAlign w:val="center"/>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Контролируемые</w:t>
            </w:r>
          </w:p>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радионуклиды</w:t>
            </w:r>
          </w:p>
        </w:tc>
        <w:tc>
          <w:tcPr>
            <w:tcW w:w="2358" w:type="dxa"/>
            <w:vAlign w:val="center"/>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Примечания</w:t>
            </w:r>
          </w:p>
        </w:tc>
      </w:tr>
      <w:tr w:rsidR="00566AA1" w:rsidRPr="00A00F70" w:rsidTr="00566AA1">
        <w:tc>
          <w:tcPr>
            <w:tcW w:w="676" w:type="dxa"/>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1</w:t>
            </w:r>
          </w:p>
        </w:tc>
        <w:tc>
          <w:tcPr>
            <w:tcW w:w="4224" w:type="dxa"/>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2</w:t>
            </w:r>
          </w:p>
        </w:tc>
        <w:tc>
          <w:tcPr>
            <w:tcW w:w="2369" w:type="dxa"/>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3</w:t>
            </w:r>
          </w:p>
        </w:tc>
        <w:tc>
          <w:tcPr>
            <w:tcW w:w="2358" w:type="dxa"/>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4</w:t>
            </w:r>
          </w:p>
        </w:tc>
      </w:tr>
      <w:tr w:rsidR="00566AA1" w:rsidRPr="00A00F70" w:rsidTr="00566AA1">
        <w:tc>
          <w:tcPr>
            <w:tcW w:w="676" w:type="dxa"/>
            <w:tcBorders>
              <w:bottom w:val="single" w:sz="6" w:space="0" w:color="auto"/>
            </w:tcBorders>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p>
        </w:tc>
        <w:tc>
          <w:tcPr>
            <w:tcW w:w="4224" w:type="dxa"/>
            <w:tcBorders>
              <w:bottom w:val="single" w:sz="6" w:space="0" w:color="auto"/>
            </w:tcBorders>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position w:val="-12"/>
                <w:lang w:eastAsia="ru-RU"/>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6.3pt" o:ole="" fillcolor="window">
                  <v:imagedata r:id="rId10" o:title=""/>
                </v:shape>
                <o:OLEObject Type="Embed" ProgID="Equation.3" ShapeID="_x0000_i1025" DrawAspect="Content" ObjectID="_1803117553" r:id="rId11"/>
              </w:objec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position w:val="-12"/>
                <w:lang w:eastAsia="ru-RU"/>
              </w:rPr>
              <w:object w:dxaOrig="360" w:dyaOrig="360">
                <v:shape id="_x0000_i1026" type="#_x0000_t75" style="width:16.3pt;height:16.3pt" o:ole="" fillcolor="window">
                  <v:imagedata r:id="rId12" o:title=""/>
                </v:shape>
                <o:OLEObject Type="Embed" ProgID="Equation.3" ShapeID="_x0000_i1026" DrawAspect="Content" ObjectID="_1803117554" r:id="rId13"/>
              </w:object>
            </w:r>
            <w:r w:rsidRPr="00A00F70">
              <w:rPr>
                <w:rFonts w:ascii="Times New Roman" w:eastAsia="Times New Roman" w:hAnsi="Times New Roman" w:cs="Times New Roman"/>
                <w:lang w:eastAsia="ru-RU"/>
              </w:rPr>
              <w:sym w:font="Symbol" w:char="F0A3"/>
            </w:r>
            <w:r w:rsidRPr="00A00F70">
              <w:rPr>
                <w:rFonts w:ascii="Times New Roman" w:eastAsia="Times New Roman" w:hAnsi="Times New Roman" w:cs="Times New Roman"/>
                <w:lang w:eastAsia="ru-RU"/>
              </w:rPr>
              <w:t xml:space="preserve"> 0,10</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position w:val="-14"/>
                <w:lang w:eastAsia="ru-RU"/>
              </w:rPr>
              <w:object w:dxaOrig="380" w:dyaOrig="380">
                <v:shape id="_x0000_i1027" type="#_x0000_t75" style="width:16.3pt;height:16.3pt" o:ole="" fillcolor="window">
                  <v:imagedata r:id="rId14" o:title=""/>
                </v:shape>
                <o:OLEObject Type="Embed" ProgID="Equation.3" ShapeID="_x0000_i1027" DrawAspect="Content" ObjectID="_1803117555" r:id="rId15"/>
              </w:object>
            </w:r>
            <w:r w:rsidRPr="00A00F70">
              <w:rPr>
                <w:rFonts w:ascii="Times New Roman" w:eastAsia="Times New Roman" w:hAnsi="Times New Roman" w:cs="Times New Roman"/>
                <w:lang w:eastAsia="ru-RU"/>
              </w:rPr>
              <w:t xml:space="preserve"> + </w:t>
            </w:r>
            <w:r w:rsidRPr="00A00F70">
              <w:rPr>
                <w:rFonts w:ascii="Times New Roman" w:eastAsia="Times New Roman" w:hAnsi="Times New Roman" w:cs="Times New Roman"/>
                <w:position w:val="-14"/>
                <w:lang w:eastAsia="ru-RU"/>
              </w:rPr>
              <w:object w:dxaOrig="360" w:dyaOrig="380">
                <v:shape id="_x0000_i1028" type="#_x0000_t75" style="width:16.3pt;height:17.55pt" o:ole="" fillcolor="window">
                  <v:imagedata r:id="rId16" o:title=""/>
                </v:shape>
                <o:OLEObject Type="Embed" ProgID="Equation.3" ShapeID="_x0000_i1028" DrawAspect="Content" ObjectID="_1803117556" r:id="rId17"/>
              </w:object>
            </w:r>
            <w:r w:rsidRPr="00A00F70">
              <w:rPr>
                <w:rFonts w:ascii="Times New Roman" w:eastAsia="Times New Roman" w:hAnsi="Times New Roman" w:cs="Times New Roman"/>
                <w:lang w:eastAsia="ru-RU"/>
              </w:rPr>
              <w:sym w:font="Symbol" w:char="F0A3"/>
            </w:r>
            <w:r w:rsidRPr="00A00F70">
              <w:rPr>
                <w:rFonts w:ascii="Times New Roman" w:eastAsia="Times New Roman" w:hAnsi="Times New Roman" w:cs="Times New Roman"/>
                <w:lang w:eastAsia="ru-RU"/>
              </w:rPr>
              <w:t xml:space="preserve"> 1,0</w:t>
            </w:r>
          </w:p>
        </w:tc>
        <w:tc>
          <w:tcPr>
            <w:tcW w:w="2369" w:type="dxa"/>
            <w:tcBorders>
              <w:bottom w:val="single" w:sz="6" w:space="0" w:color="auto"/>
            </w:tcBorders>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Радионуклидный состав воды может не контролироваться</w:t>
            </w:r>
          </w:p>
        </w:tc>
        <w:tc>
          <w:tcPr>
            <w:tcW w:w="2358" w:type="dxa"/>
          </w:tcPr>
          <w:p w:rsidR="00566AA1" w:rsidRPr="00A00F70" w:rsidRDefault="00566AA1" w:rsidP="00566AA1">
            <w:pPr>
              <w:keepNext/>
              <w:keepLines/>
              <w:spacing w:before="60" w:after="120"/>
              <w:jc w:val="center"/>
              <w:rPr>
                <w:rFonts w:ascii="Times New Roman" w:eastAsia="Times New Roman" w:hAnsi="Times New Roman" w:cs="Times New Roman"/>
                <w:b/>
                <w:lang w:eastAsia="ru-RU"/>
              </w:rPr>
            </w:pPr>
          </w:p>
        </w:tc>
      </w:tr>
      <w:tr w:rsidR="00566AA1" w:rsidRPr="00A00F70" w:rsidTr="00566AA1">
        <w:tc>
          <w:tcPr>
            <w:tcW w:w="676" w:type="dxa"/>
            <w:tcBorders>
              <w:bottom w:val="single" w:sz="6" w:space="0" w:color="auto"/>
            </w:tcBorders>
            <w:vAlign w:val="center"/>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2</w:t>
            </w:r>
          </w:p>
        </w:tc>
        <w:tc>
          <w:tcPr>
            <w:tcW w:w="4224" w:type="dxa"/>
            <w:tcBorders>
              <w:bottom w:val="single" w:sz="6" w:space="0" w:color="auto"/>
            </w:tcBorders>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 xml:space="preserve">0,10 </w:t>
            </w:r>
            <w:r w:rsidRPr="00A00F70">
              <w:rPr>
                <w:rFonts w:ascii="Times New Roman" w:eastAsia="Times New Roman" w:hAnsi="Times New Roman" w:cs="Times New Roman"/>
                <w:lang w:eastAsia="ru-RU"/>
              </w:rPr>
              <w:sym w:font="Symbol" w:char="F03C"/>
            </w:r>
            <w:r w:rsidRPr="00A00F70">
              <w:rPr>
                <w:rFonts w:ascii="Times New Roman" w:eastAsia="Times New Roman" w:hAnsi="Times New Roman" w:cs="Times New Roman"/>
                <w:position w:val="-12"/>
                <w:lang w:eastAsia="ru-RU"/>
              </w:rPr>
              <w:object w:dxaOrig="360" w:dyaOrig="360">
                <v:shape id="_x0000_i1029" type="#_x0000_t75" style="width:16.3pt;height:16.3pt" o:ole="" fillcolor="window">
                  <v:imagedata r:id="rId10" o:title=""/>
                </v:shape>
                <o:OLEObject Type="Embed" ProgID="Equation.3" ShapeID="_x0000_i1029" DrawAspect="Content" ObjectID="_1803117557" r:id="rId18"/>
              </w:objec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position w:val="-12"/>
                <w:lang w:eastAsia="ru-RU"/>
              </w:rPr>
              <w:object w:dxaOrig="360" w:dyaOrig="360">
                <v:shape id="_x0000_i1030" type="#_x0000_t75" style="width:16.3pt;height:16.3pt" o:ole="" fillcolor="window">
                  <v:imagedata r:id="rId12" o:title=""/>
                </v:shape>
                <o:OLEObject Type="Embed" ProgID="Equation.3" ShapeID="_x0000_i1030" DrawAspect="Content" ObjectID="_1803117558" r:id="rId19"/>
              </w:object>
            </w:r>
            <w:r w:rsidRPr="00A00F70">
              <w:rPr>
                <w:rFonts w:ascii="Times New Roman" w:eastAsia="Times New Roman" w:hAnsi="Times New Roman" w:cs="Times New Roman"/>
                <w:lang w:eastAsia="ru-RU"/>
              </w:rPr>
              <w:sym w:font="Symbol" w:char="F0A3"/>
            </w:r>
            <w:r w:rsidRPr="00A00F70">
              <w:rPr>
                <w:rFonts w:ascii="Times New Roman" w:eastAsia="Times New Roman" w:hAnsi="Times New Roman" w:cs="Times New Roman"/>
                <w:lang w:eastAsia="ru-RU"/>
              </w:rPr>
              <w:t xml:space="preserve"> 0,20</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position w:val="-14"/>
                <w:lang w:eastAsia="ru-RU"/>
              </w:rPr>
              <w:object w:dxaOrig="380" w:dyaOrig="380">
                <v:shape id="_x0000_i1031" type="#_x0000_t75" style="width:16.3pt;height:16.3pt" o:ole="" fillcolor="window">
                  <v:imagedata r:id="rId14" o:title=""/>
                </v:shape>
                <o:OLEObject Type="Embed" ProgID="Equation.3" ShapeID="_x0000_i1031" DrawAspect="Content" ObjectID="_1803117559" r:id="rId20"/>
              </w:object>
            </w:r>
            <w:r w:rsidRPr="00A00F70">
              <w:rPr>
                <w:rFonts w:ascii="Times New Roman" w:eastAsia="Times New Roman" w:hAnsi="Times New Roman" w:cs="Times New Roman"/>
                <w:lang w:eastAsia="ru-RU"/>
              </w:rPr>
              <w:t xml:space="preserve"> + </w:t>
            </w:r>
            <w:r w:rsidRPr="00A00F70">
              <w:rPr>
                <w:rFonts w:ascii="Times New Roman" w:eastAsia="Times New Roman" w:hAnsi="Times New Roman" w:cs="Times New Roman"/>
                <w:position w:val="-14"/>
                <w:lang w:eastAsia="ru-RU"/>
              </w:rPr>
              <w:object w:dxaOrig="360" w:dyaOrig="380">
                <v:shape id="_x0000_i1032" type="#_x0000_t75" style="width:16.3pt;height:17.55pt" o:ole="" fillcolor="window">
                  <v:imagedata r:id="rId16" o:title=""/>
                </v:shape>
                <o:OLEObject Type="Embed" ProgID="Equation.3" ShapeID="_x0000_i1032" DrawAspect="Content" ObjectID="_1803117560" r:id="rId21"/>
              </w:object>
            </w:r>
            <w:r w:rsidRPr="00A00F70">
              <w:rPr>
                <w:rFonts w:ascii="Times New Roman" w:eastAsia="Times New Roman" w:hAnsi="Times New Roman" w:cs="Times New Roman"/>
                <w:lang w:eastAsia="ru-RU"/>
              </w:rPr>
              <w:sym w:font="Symbol" w:char="F0A3"/>
            </w:r>
            <w:r w:rsidRPr="00A00F70">
              <w:rPr>
                <w:rFonts w:ascii="Times New Roman" w:eastAsia="Times New Roman" w:hAnsi="Times New Roman" w:cs="Times New Roman"/>
                <w:lang w:eastAsia="ru-RU"/>
              </w:rPr>
              <w:t xml:space="preserve"> 1,0</w:t>
            </w:r>
          </w:p>
        </w:tc>
        <w:tc>
          <w:tcPr>
            <w:tcW w:w="2369" w:type="dxa"/>
            <w:tcBorders>
              <w:bottom w:val="single" w:sz="6" w:space="0" w:color="auto"/>
            </w:tcBorders>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vertAlign w:val="superscript"/>
                <w:lang w:eastAsia="ru-RU"/>
              </w:rPr>
              <w:t>210</w:t>
            </w:r>
            <w:r w:rsidRPr="00A00F70">
              <w:rPr>
                <w:rFonts w:ascii="Times New Roman" w:eastAsia="Times New Roman" w:hAnsi="Times New Roman" w:cs="Times New Roman"/>
                <w:lang w:val="en-US" w:eastAsia="ru-RU"/>
              </w:rPr>
              <w:t>Po</w: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vertAlign w:val="superscript"/>
                <w:lang w:eastAsia="ru-RU"/>
              </w:rPr>
              <w:t>210</w:t>
            </w:r>
            <w:r w:rsidRPr="00A00F70">
              <w:rPr>
                <w:rFonts w:ascii="Times New Roman" w:eastAsia="Times New Roman" w:hAnsi="Times New Roman" w:cs="Times New Roman"/>
                <w:lang w:val="en-US" w:eastAsia="ru-RU"/>
              </w:rPr>
              <w:t>Pb</w:t>
            </w:r>
            <w:r w:rsidRPr="00A00F70">
              <w:rPr>
                <w:rFonts w:ascii="Times New Roman" w:eastAsia="Times New Roman" w:hAnsi="Times New Roman" w:cs="Times New Roman"/>
                <w:lang w:eastAsia="ru-RU"/>
              </w:rPr>
              <w:t xml:space="preserve"> *</w:t>
            </w:r>
          </w:p>
        </w:tc>
        <w:tc>
          <w:tcPr>
            <w:tcW w:w="2358" w:type="dxa"/>
            <w:tcBorders>
              <w:bottom w:val="single" w:sz="6" w:space="0" w:color="auto"/>
            </w:tcBorders>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Проверяется выполнение условия (6). Далее – действия по п.п. 6.9, 6.10 настоящих МУ</w:t>
            </w:r>
          </w:p>
        </w:tc>
      </w:tr>
      <w:tr w:rsidR="00566AA1" w:rsidRPr="00A00F70" w:rsidTr="00566AA1">
        <w:tc>
          <w:tcPr>
            <w:tcW w:w="676" w:type="dxa"/>
            <w:vAlign w:val="center"/>
          </w:tcPr>
          <w:p w:rsidR="00566AA1" w:rsidRPr="00A00F70" w:rsidRDefault="00566AA1" w:rsidP="00566AA1">
            <w:pPr>
              <w:spacing w:before="20" w:after="20" w:line="216" w:lineRule="auto"/>
              <w:jc w:val="center"/>
              <w:rPr>
                <w:rFonts w:ascii="Times New Roman" w:eastAsia="Times New Roman" w:hAnsi="Times New Roman" w:cs="Times New Roman"/>
                <w:lang w:val="en-US" w:eastAsia="ru-RU"/>
              </w:rPr>
            </w:pPr>
            <w:r w:rsidRPr="00A00F70">
              <w:rPr>
                <w:rFonts w:ascii="Times New Roman" w:eastAsia="Times New Roman" w:hAnsi="Times New Roman" w:cs="Times New Roman"/>
                <w:lang w:val="en-US" w:eastAsia="ru-RU"/>
              </w:rPr>
              <w:t>3</w:t>
            </w:r>
          </w:p>
        </w:tc>
        <w:tc>
          <w:tcPr>
            <w:tcW w:w="4224" w:type="dxa"/>
            <w:vAlign w:val="center"/>
          </w:tcPr>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lang w:val="en-US" w:eastAsia="ru-RU"/>
              </w:rPr>
              <w:t>0,20 &lt;</w:t>
            </w:r>
            <w:r w:rsidRPr="00A00F70">
              <w:rPr>
                <w:rFonts w:ascii="Times New Roman" w:eastAsia="Times New Roman" w:hAnsi="Times New Roman" w:cs="Times New Roman"/>
                <w:position w:val="-12"/>
                <w:lang w:eastAsia="ru-RU"/>
              </w:rPr>
              <w:object w:dxaOrig="360" w:dyaOrig="360">
                <v:shape id="_x0000_i1033" type="#_x0000_t75" style="width:16.3pt;height:16.3pt" o:ole="" fillcolor="window">
                  <v:imagedata r:id="rId10" o:title=""/>
                </v:shape>
                <o:OLEObject Type="Embed" ProgID="Equation.3" ShapeID="_x0000_i1033" DrawAspect="Content" ObjectID="_1803117561" r:id="rId22"/>
              </w:object>
            </w:r>
            <w:r w:rsidRPr="00A00F70">
              <w:rPr>
                <w:rFonts w:ascii="Times New Roman" w:eastAsia="Times New Roman" w:hAnsi="Times New Roman" w:cs="Times New Roman"/>
                <w:lang w:val="en-US" w:eastAsia="ru-RU"/>
              </w:rPr>
              <w:t xml:space="preserve">+ </w:t>
            </w:r>
            <w:r w:rsidRPr="00A00F70">
              <w:rPr>
                <w:rFonts w:ascii="Times New Roman" w:eastAsia="Times New Roman" w:hAnsi="Times New Roman" w:cs="Times New Roman"/>
                <w:position w:val="-12"/>
                <w:lang w:eastAsia="ru-RU"/>
              </w:rPr>
              <w:object w:dxaOrig="360" w:dyaOrig="360">
                <v:shape id="_x0000_i1034" type="#_x0000_t75" style="width:16.3pt;height:16.3pt" o:ole="" fillcolor="window">
                  <v:imagedata r:id="rId12" o:title=""/>
                </v:shape>
                <o:OLEObject Type="Embed" ProgID="Equation.3" ShapeID="_x0000_i1034" DrawAspect="Content" ObjectID="_1803117562" r:id="rId23"/>
              </w:object>
            </w:r>
            <w:r w:rsidRPr="00A00F70">
              <w:rPr>
                <w:rFonts w:ascii="Times New Roman" w:eastAsia="Times New Roman" w:hAnsi="Times New Roman" w:cs="Times New Roman"/>
                <w:lang w:eastAsia="ru-RU"/>
              </w:rPr>
              <w:sym w:font="Symbol" w:char="F0A3"/>
            </w:r>
            <w:r w:rsidRPr="00A00F70">
              <w:rPr>
                <w:rFonts w:ascii="Times New Roman" w:eastAsia="Times New Roman" w:hAnsi="Times New Roman" w:cs="Times New Roman"/>
                <w:lang w:val="en-US" w:eastAsia="ru-RU"/>
              </w:rPr>
              <w:t xml:space="preserve"> 0,40</w:t>
            </w:r>
          </w:p>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position w:val="-14"/>
                <w:lang w:eastAsia="ru-RU"/>
              </w:rPr>
              <w:object w:dxaOrig="380" w:dyaOrig="380">
                <v:shape id="_x0000_i1035" type="#_x0000_t75" style="width:16.3pt;height:16.3pt" o:ole="" fillcolor="window">
                  <v:imagedata r:id="rId14" o:title=""/>
                </v:shape>
                <o:OLEObject Type="Embed" ProgID="Equation.3" ShapeID="_x0000_i1035" DrawAspect="Content" ObjectID="_1803117563" r:id="rId24"/>
              </w:object>
            </w:r>
            <w:r w:rsidRPr="00A00F70">
              <w:rPr>
                <w:rFonts w:ascii="Times New Roman" w:eastAsia="Times New Roman" w:hAnsi="Times New Roman" w:cs="Times New Roman"/>
                <w:lang w:val="en-US" w:eastAsia="ru-RU"/>
              </w:rPr>
              <w:t xml:space="preserve"> + </w:t>
            </w:r>
            <w:r w:rsidRPr="00A00F70">
              <w:rPr>
                <w:rFonts w:ascii="Times New Roman" w:eastAsia="Times New Roman" w:hAnsi="Times New Roman" w:cs="Times New Roman"/>
                <w:position w:val="-14"/>
                <w:lang w:eastAsia="ru-RU"/>
              </w:rPr>
              <w:object w:dxaOrig="360" w:dyaOrig="380">
                <v:shape id="_x0000_i1036" type="#_x0000_t75" style="width:16.3pt;height:17.55pt" o:ole="" fillcolor="window">
                  <v:imagedata r:id="rId16" o:title=""/>
                </v:shape>
                <o:OLEObject Type="Embed" ProgID="Equation.3" ShapeID="_x0000_i1036" DrawAspect="Content" ObjectID="_1803117564" r:id="rId25"/>
              </w:object>
            </w:r>
            <w:r w:rsidRPr="00A00F70">
              <w:rPr>
                <w:rFonts w:ascii="Times New Roman" w:eastAsia="Times New Roman" w:hAnsi="Times New Roman" w:cs="Times New Roman"/>
                <w:lang w:eastAsia="ru-RU"/>
              </w:rPr>
              <w:sym w:font="Symbol" w:char="F0A3"/>
            </w:r>
            <w:r w:rsidRPr="00A00F70">
              <w:rPr>
                <w:rFonts w:ascii="Times New Roman" w:eastAsia="Times New Roman" w:hAnsi="Times New Roman" w:cs="Times New Roman"/>
                <w:lang w:val="en-US" w:eastAsia="ru-RU"/>
              </w:rPr>
              <w:t xml:space="preserve"> 1,0</w:t>
            </w:r>
          </w:p>
        </w:tc>
        <w:tc>
          <w:tcPr>
            <w:tcW w:w="2369" w:type="dxa"/>
            <w:vAlign w:val="center"/>
          </w:tcPr>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vertAlign w:val="superscript"/>
                <w:lang w:val="en-US" w:eastAsia="ru-RU"/>
              </w:rPr>
              <w:t>210</w:t>
            </w:r>
            <w:r w:rsidRPr="00A00F70">
              <w:rPr>
                <w:rFonts w:ascii="Times New Roman" w:eastAsia="Times New Roman" w:hAnsi="Times New Roman" w:cs="Times New Roman"/>
                <w:lang w:val="en-US" w:eastAsia="ru-RU"/>
              </w:rPr>
              <w:t xml:space="preserve">Po, </w:t>
            </w:r>
            <w:r w:rsidRPr="00A00F70">
              <w:rPr>
                <w:rFonts w:ascii="Times New Roman" w:eastAsia="Times New Roman" w:hAnsi="Times New Roman" w:cs="Times New Roman"/>
                <w:vertAlign w:val="superscript"/>
                <w:lang w:val="en-US" w:eastAsia="ru-RU"/>
              </w:rPr>
              <w:t>210</w:t>
            </w:r>
            <w:r w:rsidRPr="00A00F70">
              <w:rPr>
                <w:rFonts w:ascii="Times New Roman" w:eastAsia="Times New Roman" w:hAnsi="Times New Roman" w:cs="Times New Roman"/>
                <w:lang w:val="en-US" w:eastAsia="ru-RU"/>
              </w:rPr>
              <w:t xml:space="preserve">Pb, </w:t>
            </w:r>
          </w:p>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vertAlign w:val="superscript"/>
                <w:lang w:val="en-US" w:eastAsia="ru-RU"/>
              </w:rPr>
              <w:t>226</w:t>
            </w:r>
            <w:r w:rsidRPr="00A00F70">
              <w:rPr>
                <w:rFonts w:ascii="Times New Roman" w:eastAsia="Times New Roman" w:hAnsi="Times New Roman" w:cs="Times New Roman"/>
                <w:lang w:val="en-US" w:eastAsia="ru-RU"/>
              </w:rPr>
              <w:t xml:space="preserve">Ra, </w:t>
            </w:r>
            <w:r w:rsidRPr="00A00F70">
              <w:rPr>
                <w:rFonts w:ascii="Times New Roman" w:eastAsia="Times New Roman" w:hAnsi="Times New Roman" w:cs="Times New Roman"/>
                <w:vertAlign w:val="superscript"/>
                <w:lang w:val="en-US" w:eastAsia="ru-RU"/>
              </w:rPr>
              <w:t>228</w:t>
            </w:r>
            <w:r w:rsidRPr="00A00F70">
              <w:rPr>
                <w:rFonts w:ascii="Times New Roman" w:eastAsia="Times New Roman" w:hAnsi="Times New Roman" w:cs="Times New Roman"/>
                <w:lang w:val="en-US" w:eastAsia="ru-RU"/>
              </w:rPr>
              <w:t xml:space="preserve">Ra </w:t>
            </w:r>
          </w:p>
        </w:tc>
        <w:tc>
          <w:tcPr>
            <w:tcW w:w="2358" w:type="dxa"/>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Проверяется выполнение условия (6). Далее - действия по п.п. 6.9, 6.10 настоящих МУ</w:t>
            </w:r>
          </w:p>
        </w:tc>
      </w:tr>
      <w:tr w:rsidR="00566AA1" w:rsidRPr="00A00F70" w:rsidTr="00566AA1">
        <w:tc>
          <w:tcPr>
            <w:tcW w:w="676" w:type="dxa"/>
            <w:vAlign w:val="center"/>
          </w:tcPr>
          <w:p w:rsidR="00566AA1" w:rsidRPr="00A00F70" w:rsidRDefault="00566AA1" w:rsidP="00566AA1">
            <w:pPr>
              <w:spacing w:before="20" w:after="20" w:line="216" w:lineRule="auto"/>
              <w:jc w:val="center"/>
              <w:rPr>
                <w:rFonts w:ascii="Times New Roman" w:eastAsia="Times New Roman" w:hAnsi="Times New Roman" w:cs="Times New Roman"/>
                <w:lang w:val="en-US" w:eastAsia="ru-RU"/>
              </w:rPr>
            </w:pPr>
            <w:r w:rsidRPr="00A00F70">
              <w:rPr>
                <w:rFonts w:ascii="Times New Roman" w:eastAsia="Times New Roman" w:hAnsi="Times New Roman" w:cs="Times New Roman"/>
                <w:lang w:val="en-US" w:eastAsia="ru-RU"/>
              </w:rPr>
              <w:t>4</w:t>
            </w:r>
          </w:p>
        </w:tc>
        <w:tc>
          <w:tcPr>
            <w:tcW w:w="4224" w:type="dxa"/>
            <w:vAlign w:val="center"/>
          </w:tcPr>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position w:val="-12"/>
                <w:lang w:eastAsia="ru-RU"/>
              </w:rPr>
              <w:object w:dxaOrig="360" w:dyaOrig="360">
                <v:shape id="_x0000_i1037" type="#_x0000_t75" style="width:16.3pt;height:16.3pt" o:ole="" fillcolor="window">
                  <v:imagedata r:id="rId10" o:title=""/>
                </v:shape>
                <o:OLEObject Type="Embed" ProgID="Equation.3" ShapeID="_x0000_i1037" DrawAspect="Content" ObjectID="_1803117565" r:id="rId26"/>
              </w:object>
            </w:r>
            <w:r w:rsidRPr="00A00F70">
              <w:rPr>
                <w:rFonts w:ascii="Times New Roman" w:eastAsia="Times New Roman" w:hAnsi="Times New Roman" w:cs="Times New Roman"/>
                <w:lang w:val="en-US" w:eastAsia="ru-RU"/>
              </w:rPr>
              <w:t xml:space="preserve">+ </w:t>
            </w:r>
            <w:r w:rsidRPr="00A00F70">
              <w:rPr>
                <w:rFonts w:ascii="Times New Roman" w:eastAsia="Times New Roman" w:hAnsi="Times New Roman" w:cs="Times New Roman"/>
                <w:position w:val="-12"/>
                <w:lang w:eastAsia="ru-RU"/>
              </w:rPr>
              <w:object w:dxaOrig="360" w:dyaOrig="360">
                <v:shape id="_x0000_i1038" type="#_x0000_t75" style="width:16.3pt;height:16.3pt" o:ole="" fillcolor="window">
                  <v:imagedata r:id="rId12" o:title=""/>
                </v:shape>
                <o:OLEObject Type="Embed" ProgID="Equation.3" ShapeID="_x0000_i1038" DrawAspect="Content" ObjectID="_1803117566" r:id="rId27"/>
              </w:object>
            </w:r>
            <w:r w:rsidRPr="00A00F70">
              <w:rPr>
                <w:rFonts w:ascii="Times New Roman" w:eastAsia="Times New Roman" w:hAnsi="Times New Roman" w:cs="Times New Roman"/>
                <w:lang w:val="en-US" w:eastAsia="ru-RU"/>
              </w:rPr>
              <w:t>&gt; 0,40</w:t>
            </w:r>
          </w:p>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position w:val="-14"/>
                <w:lang w:eastAsia="ru-RU"/>
              </w:rPr>
              <w:object w:dxaOrig="380" w:dyaOrig="380">
                <v:shape id="_x0000_i1039" type="#_x0000_t75" style="width:16.3pt;height:16.3pt" o:ole="" fillcolor="window">
                  <v:imagedata r:id="rId14" o:title=""/>
                </v:shape>
                <o:OLEObject Type="Embed" ProgID="Equation.3" ShapeID="_x0000_i1039" DrawAspect="Content" ObjectID="_1803117567" r:id="rId28"/>
              </w:object>
            </w:r>
            <w:r w:rsidRPr="00A00F70">
              <w:rPr>
                <w:rFonts w:ascii="Times New Roman" w:eastAsia="Times New Roman" w:hAnsi="Times New Roman" w:cs="Times New Roman"/>
                <w:lang w:val="en-US" w:eastAsia="ru-RU"/>
              </w:rPr>
              <w:t xml:space="preserve"> + </w:t>
            </w:r>
            <w:r w:rsidRPr="00A00F70">
              <w:rPr>
                <w:rFonts w:ascii="Times New Roman" w:eastAsia="Times New Roman" w:hAnsi="Times New Roman" w:cs="Times New Roman"/>
                <w:position w:val="-14"/>
                <w:lang w:eastAsia="ru-RU"/>
              </w:rPr>
              <w:object w:dxaOrig="360" w:dyaOrig="380">
                <v:shape id="_x0000_i1040" type="#_x0000_t75" style="width:16.3pt;height:17.55pt" o:ole="" fillcolor="window">
                  <v:imagedata r:id="rId16" o:title=""/>
                </v:shape>
                <o:OLEObject Type="Embed" ProgID="Equation.3" ShapeID="_x0000_i1040" DrawAspect="Content" ObjectID="_1803117568" r:id="rId29"/>
              </w:object>
            </w:r>
            <w:r w:rsidRPr="00A00F70">
              <w:rPr>
                <w:rFonts w:ascii="Times New Roman" w:eastAsia="Times New Roman" w:hAnsi="Times New Roman" w:cs="Times New Roman"/>
                <w:lang w:eastAsia="ru-RU"/>
              </w:rPr>
              <w:sym w:font="Symbol" w:char="F0A3"/>
            </w:r>
            <w:r w:rsidRPr="00A00F70">
              <w:rPr>
                <w:rFonts w:ascii="Times New Roman" w:eastAsia="Times New Roman" w:hAnsi="Times New Roman" w:cs="Times New Roman"/>
                <w:lang w:val="en-US" w:eastAsia="ru-RU"/>
              </w:rPr>
              <w:t xml:space="preserve"> 1</w:t>
            </w:r>
            <w:r w:rsidRPr="00A00F70">
              <w:rPr>
                <w:rFonts w:ascii="Times New Roman" w:eastAsia="Times New Roman" w:hAnsi="Times New Roman" w:cs="Times New Roman"/>
                <w:lang w:eastAsia="ru-RU"/>
              </w:rPr>
              <w:t>,</w:t>
            </w:r>
            <w:r w:rsidRPr="00A00F70">
              <w:rPr>
                <w:rFonts w:ascii="Times New Roman" w:eastAsia="Times New Roman" w:hAnsi="Times New Roman" w:cs="Times New Roman"/>
                <w:lang w:val="en-US" w:eastAsia="ru-RU"/>
              </w:rPr>
              <w:t>0</w:t>
            </w:r>
          </w:p>
        </w:tc>
        <w:tc>
          <w:tcPr>
            <w:tcW w:w="2369" w:type="dxa"/>
            <w:vAlign w:val="center"/>
          </w:tcPr>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vertAlign w:val="superscript"/>
                <w:lang w:val="en-US" w:eastAsia="ru-RU"/>
              </w:rPr>
              <w:t>210</w:t>
            </w:r>
            <w:r w:rsidRPr="00A00F70">
              <w:rPr>
                <w:rFonts w:ascii="Times New Roman" w:eastAsia="Times New Roman" w:hAnsi="Times New Roman" w:cs="Times New Roman"/>
                <w:lang w:val="en-US" w:eastAsia="ru-RU"/>
              </w:rPr>
              <w:t xml:space="preserve">Po, </w:t>
            </w:r>
            <w:r w:rsidRPr="00A00F70">
              <w:rPr>
                <w:rFonts w:ascii="Times New Roman" w:eastAsia="Times New Roman" w:hAnsi="Times New Roman" w:cs="Times New Roman"/>
                <w:vertAlign w:val="superscript"/>
                <w:lang w:val="en-US" w:eastAsia="ru-RU"/>
              </w:rPr>
              <w:t>210</w:t>
            </w:r>
            <w:r w:rsidRPr="00A00F70">
              <w:rPr>
                <w:rFonts w:ascii="Times New Roman" w:eastAsia="Times New Roman" w:hAnsi="Times New Roman" w:cs="Times New Roman"/>
                <w:lang w:val="en-US" w:eastAsia="ru-RU"/>
              </w:rPr>
              <w:t xml:space="preserve">Pb, </w:t>
            </w:r>
          </w:p>
          <w:p w:rsidR="00566AA1" w:rsidRPr="00A00F70" w:rsidRDefault="00566AA1" w:rsidP="00566AA1">
            <w:pPr>
              <w:spacing w:before="20" w:after="20" w:line="216" w:lineRule="auto"/>
              <w:rPr>
                <w:rFonts w:ascii="Times New Roman" w:eastAsia="Times New Roman" w:hAnsi="Times New Roman" w:cs="Times New Roman"/>
                <w:lang w:val="en-US" w:eastAsia="ru-RU"/>
              </w:rPr>
            </w:pPr>
            <w:r w:rsidRPr="00A00F70">
              <w:rPr>
                <w:rFonts w:ascii="Times New Roman" w:eastAsia="Times New Roman" w:hAnsi="Times New Roman" w:cs="Times New Roman"/>
                <w:vertAlign w:val="superscript"/>
                <w:lang w:val="en-US" w:eastAsia="ru-RU"/>
              </w:rPr>
              <w:t>226</w:t>
            </w:r>
            <w:r w:rsidRPr="00A00F70">
              <w:rPr>
                <w:rFonts w:ascii="Times New Roman" w:eastAsia="Times New Roman" w:hAnsi="Times New Roman" w:cs="Times New Roman"/>
                <w:lang w:val="en-US" w:eastAsia="ru-RU"/>
              </w:rPr>
              <w:t xml:space="preserve">Ra, </w:t>
            </w:r>
            <w:r w:rsidRPr="00A00F70">
              <w:rPr>
                <w:rFonts w:ascii="Times New Roman" w:eastAsia="Times New Roman" w:hAnsi="Times New Roman" w:cs="Times New Roman"/>
                <w:vertAlign w:val="superscript"/>
                <w:lang w:val="en-US" w:eastAsia="ru-RU"/>
              </w:rPr>
              <w:t>228</w:t>
            </w:r>
            <w:r w:rsidRPr="00A00F70">
              <w:rPr>
                <w:rFonts w:ascii="Times New Roman" w:eastAsia="Times New Roman" w:hAnsi="Times New Roman" w:cs="Times New Roman"/>
                <w:lang w:val="en-US" w:eastAsia="ru-RU"/>
              </w:rPr>
              <w:t>Ra,</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vertAlign w:val="superscript"/>
                <w:lang w:eastAsia="ru-RU"/>
              </w:rPr>
              <w:t>238</w:t>
            </w:r>
            <w:r w:rsidRPr="00A00F70">
              <w:rPr>
                <w:rFonts w:ascii="Times New Roman" w:eastAsia="Times New Roman" w:hAnsi="Times New Roman" w:cs="Times New Roman"/>
                <w:lang w:val="en-US" w:eastAsia="ru-RU"/>
              </w:rPr>
              <w:t>U</w: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vertAlign w:val="superscript"/>
                <w:lang w:eastAsia="ru-RU"/>
              </w:rPr>
              <w:t>234</w:t>
            </w:r>
            <w:r w:rsidRPr="00A00F70">
              <w:rPr>
                <w:rFonts w:ascii="Times New Roman" w:eastAsia="Times New Roman" w:hAnsi="Times New Roman" w:cs="Times New Roman"/>
                <w:lang w:val="en-US" w:eastAsia="ru-RU"/>
              </w:rPr>
              <w:t>U</w:t>
            </w:r>
          </w:p>
          <w:p w:rsidR="00566AA1" w:rsidRPr="00A00F70" w:rsidRDefault="00566AA1" w:rsidP="00566AA1">
            <w:pPr>
              <w:spacing w:before="20" w:after="20" w:line="216" w:lineRule="auto"/>
              <w:rPr>
                <w:rFonts w:ascii="Times New Roman" w:eastAsia="Times New Roman" w:hAnsi="Times New Roman" w:cs="Times New Roman"/>
                <w:lang w:eastAsia="ru-RU"/>
              </w:rPr>
            </w:pPr>
          </w:p>
        </w:tc>
        <w:tc>
          <w:tcPr>
            <w:tcW w:w="2358" w:type="dxa"/>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 xml:space="preserve">При невыполнении условия (5) необходимо дополнительное определение </w:t>
            </w:r>
            <w:r w:rsidRPr="00A00F70">
              <w:rPr>
                <w:rFonts w:ascii="Times New Roman" w:eastAsia="Times New Roman" w:hAnsi="Times New Roman" w:cs="Times New Roman"/>
                <w:vertAlign w:val="superscript"/>
                <w:lang w:eastAsia="ru-RU"/>
              </w:rPr>
              <w:t>232</w:t>
            </w:r>
            <w:r w:rsidRPr="00A00F70">
              <w:rPr>
                <w:rFonts w:ascii="Times New Roman" w:eastAsia="Times New Roman" w:hAnsi="Times New Roman" w:cs="Times New Roman"/>
                <w:lang w:val="en-US" w:eastAsia="ru-RU"/>
              </w:rPr>
              <w:t>Th</w: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vertAlign w:val="superscript"/>
                <w:lang w:eastAsia="ru-RU"/>
              </w:rPr>
              <w:t>230</w:t>
            </w:r>
            <w:r w:rsidRPr="00A00F70">
              <w:rPr>
                <w:rFonts w:ascii="Times New Roman" w:eastAsia="Times New Roman" w:hAnsi="Times New Roman" w:cs="Times New Roman"/>
                <w:lang w:val="en-US" w:eastAsia="ru-RU"/>
              </w:rPr>
              <w:t>Th</w: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vertAlign w:val="superscript"/>
                <w:lang w:eastAsia="ru-RU"/>
              </w:rPr>
              <w:t>228</w:t>
            </w:r>
            <w:r w:rsidRPr="00A00F70">
              <w:rPr>
                <w:rFonts w:ascii="Times New Roman" w:eastAsia="Times New Roman" w:hAnsi="Times New Roman" w:cs="Times New Roman"/>
                <w:lang w:val="en-US" w:eastAsia="ru-RU"/>
              </w:rPr>
              <w:t>Th</w:t>
            </w:r>
            <w:r w:rsidRPr="00A00F70">
              <w:rPr>
                <w:rFonts w:ascii="Times New Roman" w:eastAsia="Times New Roman" w:hAnsi="Times New Roman" w:cs="Times New Roman"/>
                <w:lang w:eastAsia="ru-RU"/>
              </w:rPr>
              <w:t>;</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в районах техногенного загрязнения, действующих АЭС и предприятий ЯТЦ –</w:t>
            </w:r>
            <w:r w:rsidRPr="00A00F70">
              <w:rPr>
                <w:rFonts w:ascii="Times New Roman" w:eastAsia="Times New Roman" w:hAnsi="Times New Roman" w:cs="Times New Roman"/>
                <w:vertAlign w:val="superscript"/>
                <w:lang w:eastAsia="ru-RU"/>
              </w:rPr>
              <w:t>239+240</w:t>
            </w:r>
            <w:r w:rsidRPr="00A00F70">
              <w:rPr>
                <w:rFonts w:ascii="Times New Roman" w:eastAsia="Times New Roman" w:hAnsi="Times New Roman" w:cs="Times New Roman"/>
                <w:lang w:val="en-US" w:eastAsia="ru-RU"/>
              </w:rPr>
              <w:t>Pu</w:t>
            </w:r>
            <w:r w:rsidRPr="00A00F70">
              <w:rPr>
                <w:rFonts w:ascii="Times New Roman" w:eastAsia="Times New Roman" w:hAnsi="Times New Roman" w:cs="Times New Roman"/>
                <w:lang w:eastAsia="ru-RU"/>
              </w:rPr>
              <w:t>,</w:t>
            </w:r>
            <w:r w:rsidRPr="00A00F70">
              <w:rPr>
                <w:rFonts w:ascii="Times New Roman" w:eastAsia="Times New Roman" w:hAnsi="Times New Roman" w:cs="Times New Roman"/>
                <w:vertAlign w:val="superscript"/>
                <w:lang w:eastAsia="ru-RU"/>
              </w:rPr>
              <w:t xml:space="preserve"> 238</w:t>
            </w:r>
            <w:r w:rsidRPr="00A00F70">
              <w:rPr>
                <w:rFonts w:ascii="Times New Roman" w:eastAsia="Times New Roman" w:hAnsi="Times New Roman" w:cs="Times New Roman"/>
                <w:lang w:val="en-US" w:eastAsia="ru-RU"/>
              </w:rPr>
              <w:t>Pu</w: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vertAlign w:val="superscript"/>
                <w:lang w:eastAsia="ru-RU"/>
              </w:rPr>
              <w:t>241</w:t>
            </w:r>
            <w:r w:rsidRPr="00A00F70">
              <w:rPr>
                <w:rFonts w:ascii="Times New Roman" w:eastAsia="Times New Roman" w:hAnsi="Times New Roman" w:cs="Times New Roman"/>
                <w:lang w:val="en-US" w:eastAsia="ru-RU"/>
              </w:rPr>
              <w:t>Am</w:t>
            </w:r>
            <w:r w:rsidRPr="00A00F70">
              <w:rPr>
                <w:rFonts w:ascii="Times New Roman" w:eastAsia="Times New Roman" w:hAnsi="Times New Roman" w:cs="Times New Roman"/>
                <w:lang w:eastAsia="ru-RU"/>
              </w:rPr>
              <w:t xml:space="preserve">. </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Проверяется выполнение условия (6). Далее – действия по п.п.</w:t>
            </w:r>
            <w:r w:rsidRPr="00A00F70">
              <w:rPr>
                <w:rFonts w:ascii="Times New Roman" w:eastAsia="Times New Roman" w:hAnsi="Times New Roman" w:cs="Times New Roman"/>
                <w:lang w:val="en-US" w:eastAsia="ru-RU"/>
              </w:rPr>
              <w:t> </w:t>
            </w:r>
            <w:r w:rsidRPr="00A00F70">
              <w:rPr>
                <w:rFonts w:ascii="Times New Roman" w:eastAsia="Times New Roman" w:hAnsi="Times New Roman" w:cs="Times New Roman"/>
                <w:lang w:eastAsia="ru-RU"/>
              </w:rPr>
              <w:t>6.9, 6.10 настоящих МУ</w:t>
            </w:r>
          </w:p>
        </w:tc>
      </w:tr>
      <w:tr w:rsidR="00566AA1" w:rsidRPr="00A00F70" w:rsidTr="00566AA1">
        <w:tc>
          <w:tcPr>
            <w:tcW w:w="676" w:type="dxa"/>
            <w:vAlign w:val="center"/>
          </w:tcPr>
          <w:p w:rsidR="00566AA1" w:rsidRPr="00A00F70" w:rsidRDefault="00566AA1" w:rsidP="00566AA1">
            <w:pPr>
              <w:spacing w:before="20" w:after="20" w:line="216" w:lineRule="auto"/>
              <w:jc w:val="center"/>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5</w:t>
            </w:r>
          </w:p>
        </w:tc>
        <w:tc>
          <w:tcPr>
            <w:tcW w:w="4224" w:type="dxa"/>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position w:val="-14"/>
                <w:lang w:eastAsia="ru-RU"/>
              </w:rPr>
              <w:object w:dxaOrig="380" w:dyaOrig="380">
                <v:shape id="_x0000_i1041" type="#_x0000_t75" style="width:16.3pt;height:16.3pt" o:ole="" fillcolor="window">
                  <v:imagedata r:id="rId14" o:title=""/>
                </v:shape>
                <o:OLEObject Type="Embed" ProgID="Equation.3" ShapeID="_x0000_i1041" DrawAspect="Content" ObjectID="_1803117569" r:id="rId30"/>
              </w:object>
            </w:r>
            <w:r w:rsidRPr="00A00F70">
              <w:rPr>
                <w:rFonts w:ascii="Times New Roman" w:eastAsia="Times New Roman" w:hAnsi="Times New Roman" w:cs="Times New Roman"/>
                <w:lang w:eastAsia="ru-RU"/>
              </w:rPr>
              <w:t xml:space="preserve"> + </w:t>
            </w:r>
            <w:r w:rsidRPr="00A00F70">
              <w:rPr>
                <w:rFonts w:ascii="Times New Roman" w:eastAsia="Times New Roman" w:hAnsi="Times New Roman" w:cs="Times New Roman"/>
                <w:position w:val="-14"/>
                <w:lang w:eastAsia="ru-RU"/>
              </w:rPr>
              <w:object w:dxaOrig="360" w:dyaOrig="380">
                <v:shape id="_x0000_i1042" type="#_x0000_t75" style="width:16.3pt;height:17.55pt" o:ole="" fillcolor="window">
                  <v:imagedata r:id="rId16" o:title=""/>
                </v:shape>
                <o:OLEObject Type="Embed" ProgID="Equation.3" ShapeID="_x0000_i1042" DrawAspect="Content" ObjectID="_1803117570" r:id="rId31"/>
              </w:object>
            </w:r>
            <w:r w:rsidRPr="00A00F70">
              <w:rPr>
                <w:rFonts w:ascii="Times New Roman" w:eastAsia="Times New Roman" w:hAnsi="Times New Roman" w:cs="Times New Roman"/>
                <w:lang w:eastAsia="ru-RU"/>
              </w:rPr>
              <w:sym w:font="Symbol" w:char="F03E"/>
            </w:r>
            <w:r w:rsidRPr="00A00F70">
              <w:rPr>
                <w:rFonts w:ascii="Times New Roman" w:eastAsia="Times New Roman" w:hAnsi="Times New Roman" w:cs="Times New Roman"/>
                <w:lang w:eastAsia="ru-RU"/>
              </w:rPr>
              <w:t xml:space="preserve"> 1,0</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 xml:space="preserve">(при любых значениях </w:t>
            </w:r>
            <w:r w:rsidRPr="00A00F70">
              <w:rPr>
                <w:rFonts w:ascii="Times New Roman" w:eastAsia="Times New Roman" w:hAnsi="Times New Roman" w:cs="Times New Roman"/>
                <w:position w:val="-12"/>
                <w:lang w:eastAsia="ru-RU"/>
              </w:rPr>
              <w:object w:dxaOrig="360" w:dyaOrig="360">
                <v:shape id="_x0000_i1043" type="#_x0000_t75" style="width:16.3pt;height:16.3pt" o:ole="" fillcolor="window">
                  <v:imagedata r:id="rId10" o:title=""/>
                </v:shape>
                <o:OLEObject Type="Embed" ProgID="Equation.3" ShapeID="_x0000_i1043" DrawAspect="Content" ObjectID="_1803117571" r:id="rId32"/>
              </w:object>
            </w:r>
            <w:r w:rsidRPr="00A00F70">
              <w:rPr>
                <w:rFonts w:ascii="Times New Roman" w:eastAsia="Times New Roman" w:hAnsi="Times New Roman" w:cs="Times New Roman"/>
                <w:lang w:eastAsia="ru-RU"/>
              </w:rPr>
              <w:t>+</w:t>
            </w:r>
            <w:r w:rsidRPr="00A00F70">
              <w:rPr>
                <w:rFonts w:ascii="Times New Roman" w:eastAsia="Times New Roman" w:hAnsi="Times New Roman" w:cs="Times New Roman"/>
                <w:position w:val="-12"/>
                <w:lang w:eastAsia="ru-RU"/>
              </w:rPr>
              <w:object w:dxaOrig="360" w:dyaOrig="360">
                <v:shape id="_x0000_i1044" type="#_x0000_t75" style="width:16.3pt;height:16.3pt" o:ole="" fillcolor="window">
                  <v:imagedata r:id="rId12" o:title=""/>
                </v:shape>
                <o:OLEObject Type="Embed" ProgID="Equation.3" ShapeID="_x0000_i1044" DrawAspect="Content" ObjectID="_1803117572" r:id="rId33"/>
              </w:object>
            </w:r>
            <w:r w:rsidRPr="00A00F70">
              <w:rPr>
                <w:rFonts w:ascii="Times New Roman" w:eastAsia="Times New Roman" w:hAnsi="Times New Roman" w:cs="Times New Roman"/>
                <w:lang w:eastAsia="ru-RU"/>
              </w:rPr>
              <w:t>)</w:t>
            </w:r>
          </w:p>
        </w:tc>
        <w:tc>
          <w:tcPr>
            <w:tcW w:w="2369" w:type="dxa"/>
            <w:vAlign w:val="center"/>
          </w:tcPr>
          <w:p w:rsidR="00566AA1" w:rsidRPr="00A00F70" w:rsidRDefault="00566AA1" w:rsidP="00566AA1">
            <w:pPr>
              <w:spacing w:before="4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vertAlign w:val="superscript"/>
                <w:lang w:eastAsia="ru-RU"/>
              </w:rPr>
              <w:t>137</w:t>
            </w:r>
            <w:r w:rsidRPr="00A00F70">
              <w:rPr>
                <w:rFonts w:ascii="Times New Roman" w:eastAsia="Times New Roman" w:hAnsi="Times New Roman" w:cs="Times New Roman"/>
                <w:lang w:val="en-US" w:eastAsia="ru-RU"/>
              </w:rPr>
              <w:t>Cs</w:t>
            </w:r>
            <w:r w:rsidRPr="00A00F70">
              <w:rPr>
                <w:rFonts w:ascii="Times New Roman" w:eastAsia="Times New Roman" w:hAnsi="Times New Roman" w:cs="Times New Roman"/>
                <w:lang w:eastAsia="ru-RU"/>
              </w:rPr>
              <w:t xml:space="preserve">, </w:t>
            </w:r>
            <w:r w:rsidRPr="00A00F70">
              <w:rPr>
                <w:rFonts w:ascii="Times New Roman" w:eastAsia="Times New Roman" w:hAnsi="Times New Roman" w:cs="Times New Roman"/>
                <w:vertAlign w:val="superscript"/>
                <w:lang w:eastAsia="ru-RU"/>
              </w:rPr>
              <w:t>90</w:t>
            </w:r>
            <w:r w:rsidRPr="00A00F70">
              <w:rPr>
                <w:rFonts w:ascii="Times New Roman" w:eastAsia="Times New Roman" w:hAnsi="Times New Roman" w:cs="Times New Roman"/>
                <w:lang w:val="en-US" w:eastAsia="ru-RU"/>
              </w:rPr>
              <w:t>Sr</w:t>
            </w:r>
            <w:r w:rsidRPr="00A00F70">
              <w:rPr>
                <w:rFonts w:ascii="Times New Roman" w:eastAsia="Times New Roman" w:hAnsi="Times New Roman" w:cs="Times New Roman"/>
                <w:lang w:eastAsia="ru-RU"/>
              </w:rPr>
              <w:t xml:space="preserve">, </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при необходимости другие техногенные бета-излучающие нуклиды,</w:t>
            </w:r>
            <w:r w:rsidRPr="00A00F70">
              <w:rPr>
                <w:rFonts w:ascii="Times New Roman" w:eastAsia="Times New Roman" w:hAnsi="Times New Roman" w:cs="Times New Roman"/>
                <w:vertAlign w:val="superscript"/>
                <w:lang w:eastAsia="ru-RU"/>
              </w:rPr>
              <w:t xml:space="preserve"> 40</w:t>
            </w:r>
            <w:r w:rsidRPr="00A00F70">
              <w:rPr>
                <w:rFonts w:ascii="Times New Roman" w:eastAsia="Times New Roman" w:hAnsi="Times New Roman" w:cs="Times New Roman"/>
                <w:lang w:eastAsia="ru-RU"/>
              </w:rPr>
              <w:t>К **</w:t>
            </w:r>
          </w:p>
        </w:tc>
        <w:tc>
          <w:tcPr>
            <w:tcW w:w="2358" w:type="dxa"/>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p>
        </w:tc>
      </w:tr>
      <w:tr w:rsidR="00566AA1" w:rsidRPr="00A00F70" w:rsidTr="00566AA1">
        <w:tc>
          <w:tcPr>
            <w:tcW w:w="9627" w:type="dxa"/>
            <w:gridSpan w:val="4"/>
            <w:vAlign w:val="center"/>
          </w:tcPr>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 xml:space="preserve">* Необходимость контроля </w:t>
            </w:r>
            <w:r w:rsidRPr="00A00F70">
              <w:rPr>
                <w:rFonts w:ascii="Times New Roman" w:eastAsia="Times New Roman" w:hAnsi="Times New Roman" w:cs="Times New Roman"/>
                <w:vertAlign w:val="superscript"/>
                <w:lang w:eastAsia="ru-RU"/>
              </w:rPr>
              <w:t>210</w:t>
            </w:r>
            <w:r w:rsidRPr="00A00F70">
              <w:rPr>
                <w:rFonts w:ascii="Times New Roman" w:eastAsia="Times New Roman" w:hAnsi="Times New Roman" w:cs="Times New Roman"/>
                <w:lang w:val="en-US" w:eastAsia="ru-RU"/>
              </w:rPr>
              <w:t>Pb</w:t>
            </w:r>
            <w:r w:rsidRPr="00A00F70">
              <w:rPr>
                <w:rFonts w:ascii="Times New Roman" w:eastAsia="Times New Roman" w:hAnsi="Times New Roman" w:cs="Times New Roman"/>
                <w:lang w:eastAsia="ru-RU"/>
              </w:rPr>
              <w:t xml:space="preserve"> в данном случае вызвана его очень жестким нормативом (УВ</w:t>
            </w:r>
            <w:r w:rsidRPr="00A00F70">
              <w:rPr>
                <w:rFonts w:ascii="Times New Roman" w:eastAsia="Times New Roman" w:hAnsi="Times New Roman" w:cs="Times New Roman"/>
                <w:vertAlign w:val="superscript"/>
                <w:lang w:eastAsia="ru-RU"/>
              </w:rPr>
              <w:t>вода</w:t>
            </w:r>
            <w:r w:rsidRPr="00A00F70">
              <w:rPr>
                <w:rFonts w:ascii="Times New Roman" w:eastAsia="Times New Roman" w:hAnsi="Times New Roman" w:cs="Times New Roman"/>
                <w:lang w:eastAsia="ru-RU"/>
              </w:rPr>
              <w:t xml:space="preserve"> = 0,2 Бк/кг) и типичным для атмосферных выпадений и поверхностных вод соотношением </w:t>
            </w:r>
            <w:r w:rsidRPr="00A00F70">
              <w:rPr>
                <w:rFonts w:ascii="Times New Roman" w:eastAsia="Times New Roman" w:hAnsi="Times New Roman" w:cs="Times New Roman"/>
                <w:vertAlign w:val="superscript"/>
                <w:lang w:eastAsia="ru-RU"/>
              </w:rPr>
              <w:t>210</w:t>
            </w:r>
            <w:r w:rsidRPr="00A00F70">
              <w:rPr>
                <w:rFonts w:ascii="Times New Roman" w:eastAsia="Times New Roman" w:hAnsi="Times New Roman" w:cs="Times New Roman"/>
                <w:lang w:val="en-US" w:eastAsia="ru-RU"/>
              </w:rPr>
              <w:t>Po</w:t>
            </w:r>
            <w:r w:rsidRPr="00A00F70">
              <w:rPr>
                <w:rFonts w:ascii="Times New Roman" w:eastAsia="Times New Roman" w:hAnsi="Times New Roman" w:cs="Times New Roman"/>
                <w:lang w:eastAsia="ru-RU"/>
              </w:rPr>
              <w:t>/</w:t>
            </w:r>
            <w:r w:rsidRPr="00A00F70">
              <w:rPr>
                <w:rFonts w:ascii="Times New Roman" w:eastAsia="Times New Roman" w:hAnsi="Times New Roman" w:cs="Times New Roman"/>
                <w:vertAlign w:val="superscript"/>
                <w:lang w:eastAsia="ru-RU"/>
              </w:rPr>
              <w:t>210</w:t>
            </w:r>
            <w:r w:rsidRPr="00A00F70">
              <w:rPr>
                <w:rFonts w:ascii="Times New Roman" w:eastAsia="Times New Roman" w:hAnsi="Times New Roman" w:cs="Times New Roman"/>
                <w:lang w:val="en-US" w:eastAsia="ru-RU"/>
              </w:rPr>
              <w:t>Pb</w:t>
            </w:r>
            <w:r w:rsidRPr="00A00F70">
              <w:rPr>
                <w:rFonts w:ascii="Times New Roman" w:eastAsia="Times New Roman" w:hAnsi="Times New Roman" w:cs="Times New Roman"/>
                <w:lang w:eastAsia="ru-RU"/>
              </w:rPr>
              <w:t xml:space="preserve"> = 0,2—0,3.</w:t>
            </w:r>
          </w:p>
          <w:p w:rsidR="00566AA1" w:rsidRPr="00A00F70" w:rsidRDefault="00566AA1" w:rsidP="00566AA1">
            <w:pPr>
              <w:spacing w:before="20" w:after="20" w:line="216" w:lineRule="auto"/>
              <w:rPr>
                <w:rFonts w:ascii="Times New Roman" w:eastAsia="Times New Roman" w:hAnsi="Times New Roman" w:cs="Times New Roman"/>
                <w:lang w:eastAsia="ru-RU"/>
              </w:rPr>
            </w:pPr>
            <w:r w:rsidRPr="00A00F70">
              <w:rPr>
                <w:rFonts w:ascii="Times New Roman" w:eastAsia="Times New Roman" w:hAnsi="Times New Roman" w:cs="Times New Roman"/>
                <w:lang w:eastAsia="ru-RU"/>
              </w:rPr>
              <w:t xml:space="preserve">** Превышение общей бета-активности воды может быть обусловлено присутствием </w:t>
            </w:r>
            <w:r w:rsidRPr="00A00F70">
              <w:rPr>
                <w:rFonts w:ascii="Times New Roman" w:eastAsia="Times New Roman" w:hAnsi="Times New Roman" w:cs="Times New Roman"/>
                <w:vertAlign w:val="superscript"/>
                <w:lang w:eastAsia="ru-RU"/>
              </w:rPr>
              <w:t>40</w:t>
            </w:r>
            <w:r w:rsidRPr="00A00F70">
              <w:rPr>
                <w:rFonts w:ascii="Times New Roman" w:eastAsia="Times New Roman" w:hAnsi="Times New Roman" w:cs="Times New Roman"/>
                <w:lang w:eastAsia="ru-RU"/>
              </w:rPr>
              <w:t>К, который дает пренебрежимо малый вклад в эффективную дозу за счет питьевой воды.</w:t>
            </w:r>
          </w:p>
        </w:tc>
      </w:tr>
    </w:tbl>
    <w:p w:rsidR="00A741A8" w:rsidRDefault="00A741A8" w:rsidP="0064159C">
      <w:pPr>
        <w:pStyle w:val="a4"/>
        <w:spacing w:after="5" w:line="270" w:lineRule="auto"/>
        <w:ind w:left="0"/>
        <w:jc w:val="center"/>
        <w:rPr>
          <w:rFonts w:ascii="Times New Roman" w:hAnsi="Times New Roman" w:cs="Times New Roman"/>
          <w:b/>
          <w:sz w:val="28"/>
          <w:szCs w:val="28"/>
        </w:rPr>
      </w:pPr>
    </w:p>
    <w:p w:rsidR="007022B2" w:rsidRDefault="007022B2" w:rsidP="0064159C">
      <w:pPr>
        <w:pStyle w:val="a4"/>
        <w:spacing w:after="5" w:line="270" w:lineRule="auto"/>
        <w:ind w:left="0"/>
        <w:jc w:val="center"/>
        <w:rPr>
          <w:rFonts w:ascii="Times New Roman" w:hAnsi="Times New Roman" w:cs="Times New Roman"/>
          <w:b/>
          <w:sz w:val="28"/>
          <w:szCs w:val="28"/>
        </w:rPr>
      </w:pPr>
    </w:p>
    <w:p w:rsidR="007022B2" w:rsidRDefault="007022B2" w:rsidP="0064159C">
      <w:pPr>
        <w:pStyle w:val="a4"/>
        <w:spacing w:after="5" w:line="270" w:lineRule="auto"/>
        <w:ind w:left="0"/>
        <w:jc w:val="center"/>
        <w:rPr>
          <w:rFonts w:ascii="Times New Roman" w:hAnsi="Times New Roman" w:cs="Times New Roman"/>
          <w:b/>
          <w:sz w:val="28"/>
          <w:szCs w:val="28"/>
        </w:rPr>
      </w:pPr>
    </w:p>
    <w:p w:rsidR="007022B2" w:rsidRDefault="007022B2" w:rsidP="0064159C">
      <w:pPr>
        <w:pStyle w:val="a4"/>
        <w:spacing w:after="5" w:line="270" w:lineRule="auto"/>
        <w:ind w:left="0"/>
        <w:jc w:val="center"/>
        <w:rPr>
          <w:rFonts w:ascii="Times New Roman" w:hAnsi="Times New Roman" w:cs="Times New Roman"/>
          <w:b/>
          <w:sz w:val="28"/>
          <w:szCs w:val="28"/>
        </w:rPr>
      </w:pPr>
    </w:p>
    <w:p w:rsidR="002C3D62" w:rsidRPr="00A741A8" w:rsidRDefault="0064159C" w:rsidP="0064159C">
      <w:pPr>
        <w:pStyle w:val="a4"/>
        <w:spacing w:after="5" w:line="270" w:lineRule="auto"/>
        <w:ind w:left="0"/>
        <w:jc w:val="center"/>
        <w:rPr>
          <w:rFonts w:ascii="Times New Roman" w:hAnsi="Times New Roman" w:cs="Times New Roman"/>
          <w:b/>
          <w:sz w:val="28"/>
          <w:szCs w:val="28"/>
        </w:rPr>
      </w:pPr>
      <w:r w:rsidRPr="00A741A8">
        <w:rPr>
          <w:rFonts w:ascii="Times New Roman" w:hAnsi="Times New Roman" w:cs="Times New Roman"/>
          <w:b/>
          <w:sz w:val="28"/>
          <w:szCs w:val="28"/>
        </w:rPr>
        <w:lastRenderedPageBreak/>
        <w:t>5.</w:t>
      </w:r>
      <w:r w:rsidR="00AA5BBC" w:rsidRPr="00A741A8">
        <w:rPr>
          <w:rFonts w:ascii="Times New Roman" w:hAnsi="Times New Roman" w:cs="Times New Roman"/>
          <w:b/>
          <w:sz w:val="28"/>
          <w:szCs w:val="28"/>
        </w:rPr>
        <w:t>План пунктов отбора проб воды для лабораторных исследований</w:t>
      </w:r>
    </w:p>
    <w:p w:rsidR="00A96213" w:rsidRPr="00A741A8" w:rsidRDefault="00A96213" w:rsidP="00171915">
      <w:pPr>
        <w:pStyle w:val="a4"/>
        <w:spacing w:after="5" w:line="270" w:lineRule="auto"/>
        <w:ind w:left="0"/>
        <w:jc w:val="center"/>
        <w:rPr>
          <w:rFonts w:ascii="Times New Roman" w:hAnsi="Times New Roman" w:cs="Times New Roman"/>
          <w:b/>
          <w:sz w:val="28"/>
          <w:szCs w:val="28"/>
        </w:rPr>
      </w:pPr>
    </w:p>
    <w:p w:rsidR="00C1405E" w:rsidRPr="00A741A8" w:rsidRDefault="001A5696" w:rsidP="005646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741A8">
        <w:rPr>
          <w:rFonts w:ascii="Times New Roman" w:hAnsi="Times New Roman" w:cs="Times New Roman"/>
          <w:sz w:val="28"/>
          <w:szCs w:val="28"/>
          <w:lang w:eastAsia="ru-RU"/>
        </w:rPr>
        <w:t>Хозяйствующие субъекты, осуществляющие эксплуатацию систем водоснабжения и (или) обеспечив</w:t>
      </w:r>
      <w:r w:rsidR="00C1405E" w:rsidRPr="00A741A8">
        <w:rPr>
          <w:rFonts w:ascii="Times New Roman" w:hAnsi="Times New Roman" w:cs="Times New Roman"/>
          <w:sz w:val="28"/>
          <w:szCs w:val="28"/>
          <w:lang w:eastAsia="ru-RU"/>
        </w:rPr>
        <w:t xml:space="preserve">ающие население питьевой водой, </w:t>
      </w:r>
      <w:r w:rsidRPr="00A741A8">
        <w:rPr>
          <w:rFonts w:ascii="Times New Roman" w:hAnsi="Times New Roman" w:cs="Times New Roman"/>
          <w:sz w:val="28"/>
          <w:szCs w:val="28"/>
          <w:lang w:eastAsia="ru-RU"/>
        </w:rPr>
        <w:t>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w:t>
      </w:r>
      <w:r w:rsidR="00F10A18" w:rsidRPr="00A741A8">
        <w:rPr>
          <w:rFonts w:ascii="Times New Roman" w:hAnsi="Times New Roman" w:cs="Times New Roman"/>
          <w:sz w:val="28"/>
          <w:szCs w:val="28"/>
          <w:lang w:eastAsia="ru-RU"/>
        </w:rPr>
        <w:t>тренней распределительных сетей.</w:t>
      </w:r>
      <w:r w:rsidR="00C1405E" w:rsidRPr="00A741A8">
        <w:rPr>
          <w:rFonts w:ascii="Times New Roman" w:hAnsi="Times New Roman" w:cs="Times New Roman"/>
          <w:sz w:val="28"/>
          <w:szCs w:val="28"/>
          <w:lang w:eastAsia="ru-RU"/>
        </w:rPr>
        <w:t xml:space="preserve"> На территории </w:t>
      </w:r>
      <w:r w:rsidR="00A741A8" w:rsidRPr="00A741A8">
        <w:rPr>
          <w:rFonts w:ascii="Times New Roman" w:hAnsi="Times New Roman" w:cs="Times New Roman"/>
          <w:sz w:val="28"/>
          <w:szCs w:val="28"/>
          <w:lang w:eastAsia="ru-RU"/>
        </w:rPr>
        <w:t>Верхнеингашского сельсовета</w:t>
      </w:r>
      <w:r w:rsidR="00C1405E" w:rsidRPr="00A741A8">
        <w:rPr>
          <w:rFonts w:ascii="Times New Roman" w:hAnsi="Times New Roman" w:cs="Times New Roman"/>
          <w:sz w:val="28"/>
          <w:szCs w:val="28"/>
          <w:lang w:eastAsia="ru-RU"/>
        </w:rPr>
        <w:t>:</w:t>
      </w:r>
    </w:p>
    <w:p w:rsidR="00C1405E" w:rsidRPr="00A741A8" w:rsidRDefault="00C1405E" w:rsidP="005646EF">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A741A8">
        <w:rPr>
          <w:rFonts w:ascii="Times New Roman" w:hAnsi="Times New Roman" w:cs="Times New Roman"/>
          <w:b/>
          <w:i/>
          <w:sz w:val="28"/>
          <w:szCs w:val="28"/>
          <w:lang w:eastAsia="ru-RU"/>
        </w:rPr>
        <w:t xml:space="preserve">Место водозабора – скважина </w:t>
      </w:r>
      <w:r w:rsidR="00A741A8" w:rsidRPr="00A741A8">
        <w:rPr>
          <w:rFonts w:ascii="Times New Roman" w:hAnsi="Times New Roman" w:cs="Times New Roman"/>
          <w:b/>
          <w:i/>
          <w:sz w:val="28"/>
          <w:szCs w:val="28"/>
          <w:lang w:eastAsia="ru-RU"/>
        </w:rPr>
        <w:t>с. Верхний Ингаш, ул. Новая, 24 А</w:t>
      </w:r>
      <w:r w:rsidRPr="00A741A8">
        <w:rPr>
          <w:rFonts w:ascii="Times New Roman" w:hAnsi="Times New Roman" w:cs="Times New Roman"/>
          <w:b/>
          <w:i/>
          <w:sz w:val="28"/>
          <w:szCs w:val="28"/>
        </w:rPr>
        <w:t>;</w:t>
      </w:r>
    </w:p>
    <w:p w:rsidR="001C5A3D" w:rsidRPr="00A741A8" w:rsidRDefault="001C5A3D" w:rsidP="005646EF">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A741A8">
        <w:rPr>
          <w:rFonts w:ascii="Times New Roman" w:hAnsi="Times New Roman" w:cs="Times New Roman"/>
          <w:b/>
          <w:i/>
          <w:sz w:val="28"/>
          <w:szCs w:val="28"/>
        </w:rPr>
        <w:t>Перед поступлением в</w:t>
      </w:r>
      <w:r w:rsidR="00660178" w:rsidRPr="00A741A8">
        <w:rPr>
          <w:rFonts w:ascii="Times New Roman" w:hAnsi="Times New Roman" w:cs="Times New Roman"/>
          <w:b/>
          <w:i/>
          <w:sz w:val="28"/>
          <w:szCs w:val="28"/>
        </w:rPr>
        <w:t xml:space="preserve"> распределительн</w:t>
      </w:r>
      <w:r w:rsidRPr="00A741A8">
        <w:rPr>
          <w:rFonts w:ascii="Times New Roman" w:hAnsi="Times New Roman" w:cs="Times New Roman"/>
          <w:b/>
          <w:i/>
          <w:sz w:val="28"/>
          <w:szCs w:val="28"/>
        </w:rPr>
        <w:t>ую</w:t>
      </w:r>
      <w:r w:rsidR="00660178" w:rsidRPr="00A741A8">
        <w:rPr>
          <w:rFonts w:ascii="Times New Roman" w:hAnsi="Times New Roman" w:cs="Times New Roman"/>
          <w:b/>
          <w:i/>
          <w:sz w:val="28"/>
          <w:szCs w:val="28"/>
        </w:rPr>
        <w:t xml:space="preserve"> сет</w:t>
      </w:r>
      <w:r w:rsidRPr="00A741A8">
        <w:rPr>
          <w:rFonts w:ascii="Times New Roman" w:hAnsi="Times New Roman" w:cs="Times New Roman"/>
          <w:b/>
          <w:i/>
          <w:sz w:val="28"/>
          <w:szCs w:val="28"/>
        </w:rPr>
        <w:t>ь</w:t>
      </w:r>
      <w:r w:rsidR="00660178" w:rsidRPr="00A741A8">
        <w:rPr>
          <w:rFonts w:ascii="Times New Roman" w:hAnsi="Times New Roman" w:cs="Times New Roman"/>
          <w:b/>
          <w:i/>
          <w:sz w:val="28"/>
          <w:szCs w:val="28"/>
        </w:rPr>
        <w:t xml:space="preserve"> (из водонапорной башни)</w:t>
      </w:r>
      <w:r w:rsidRPr="00A741A8">
        <w:rPr>
          <w:rFonts w:ascii="Times New Roman" w:hAnsi="Times New Roman" w:cs="Times New Roman"/>
          <w:b/>
          <w:i/>
          <w:sz w:val="28"/>
          <w:szCs w:val="28"/>
        </w:rPr>
        <w:t xml:space="preserve"> – </w:t>
      </w:r>
      <w:r w:rsidR="00A741A8" w:rsidRPr="00A741A8">
        <w:rPr>
          <w:rFonts w:ascii="Times New Roman" w:hAnsi="Times New Roman" w:cs="Times New Roman"/>
          <w:b/>
          <w:i/>
          <w:sz w:val="28"/>
          <w:szCs w:val="28"/>
          <w:lang w:eastAsia="ru-RU"/>
        </w:rPr>
        <w:t>с. Верхний Ингаш, ул. Новая, 24 А</w:t>
      </w:r>
    </w:p>
    <w:p w:rsidR="002F3F2D" w:rsidRPr="00A741A8" w:rsidRDefault="001C5A3D" w:rsidP="005646EF">
      <w:pPr>
        <w:widowControl w:val="0"/>
        <w:autoSpaceDE w:val="0"/>
        <w:autoSpaceDN w:val="0"/>
        <w:adjustRightInd w:val="0"/>
        <w:spacing w:after="0" w:line="240" w:lineRule="auto"/>
        <w:ind w:firstLine="709"/>
        <w:jc w:val="both"/>
        <w:rPr>
          <w:rFonts w:ascii="Times New Roman" w:hAnsi="Times New Roman" w:cs="Times New Roman"/>
          <w:b/>
          <w:i/>
          <w:sz w:val="28"/>
          <w:szCs w:val="28"/>
        </w:rPr>
      </w:pPr>
      <w:r w:rsidRPr="00A741A8">
        <w:rPr>
          <w:rFonts w:ascii="Times New Roman" w:hAnsi="Times New Roman" w:cs="Times New Roman"/>
          <w:b/>
          <w:i/>
          <w:sz w:val="28"/>
          <w:szCs w:val="28"/>
        </w:rPr>
        <w:t xml:space="preserve">Из распределительной сети </w:t>
      </w:r>
      <w:r w:rsidR="00A741A8" w:rsidRPr="00A741A8">
        <w:rPr>
          <w:rFonts w:ascii="Times New Roman" w:hAnsi="Times New Roman" w:cs="Times New Roman"/>
          <w:b/>
          <w:i/>
          <w:sz w:val="28"/>
          <w:szCs w:val="28"/>
        </w:rPr>
        <w:t>-</w:t>
      </w:r>
      <w:r w:rsidR="00A741A8" w:rsidRPr="00A741A8">
        <w:rPr>
          <w:rFonts w:ascii="Times New Roman" w:hAnsi="Times New Roman" w:cs="Times New Roman"/>
          <w:b/>
          <w:i/>
          <w:sz w:val="28"/>
          <w:szCs w:val="28"/>
          <w:lang w:eastAsia="ru-RU"/>
        </w:rPr>
        <w:t xml:space="preserve"> с. Верхний Ингаш, ул. Новая, 24 А</w:t>
      </w:r>
    </w:p>
    <w:p w:rsidR="00A741A8" w:rsidRPr="00A741A8" w:rsidRDefault="00A741A8" w:rsidP="005646EF">
      <w:pPr>
        <w:pStyle w:val="a4"/>
        <w:widowControl w:val="0"/>
        <w:autoSpaceDE w:val="0"/>
        <w:autoSpaceDN w:val="0"/>
        <w:adjustRightInd w:val="0"/>
        <w:spacing w:after="0" w:line="240" w:lineRule="auto"/>
        <w:ind w:left="0" w:firstLine="709"/>
        <w:jc w:val="both"/>
        <w:rPr>
          <w:rFonts w:ascii="Arial" w:hAnsi="Arial" w:cs="Arial"/>
          <w:b/>
          <w:color w:val="FF0000"/>
          <w:sz w:val="24"/>
          <w:szCs w:val="24"/>
          <w:lang w:eastAsia="ru-RU"/>
        </w:rPr>
      </w:pPr>
    </w:p>
    <w:p w:rsidR="002A08B2" w:rsidRPr="00A741A8" w:rsidRDefault="002A08B2" w:rsidP="005646EF">
      <w:pPr>
        <w:pStyle w:val="a4"/>
        <w:widowControl w:val="0"/>
        <w:autoSpaceDE w:val="0"/>
        <w:autoSpaceDN w:val="0"/>
        <w:adjustRightInd w:val="0"/>
        <w:spacing w:after="0" w:line="240" w:lineRule="auto"/>
        <w:ind w:left="0" w:firstLine="709"/>
        <w:jc w:val="both"/>
        <w:rPr>
          <w:rFonts w:ascii="Times New Roman" w:hAnsi="Times New Roman" w:cs="Times New Roman"/>
          <w:b/>
          <w:i/>
          <w:sz w:val="28"/>
          <w:szCs w:val="28"/>
          <w:lang w:eastAsia="ru-RU"/>
        </w:rPr>
      </w:pPr>
      <w:r w:rsidRPr="00A741A8">
        <w:rPr>
          <w:rFonts w:ascii="Times New Roman" w:hAnsi="Times New Roman" w:cs="Times New Roman"/>
          <w:b/>
          <w:i/>
          <w:sz w:val="28"/>
          <w:szCs w:val="28"/>
          <w:lang w:eastAsia="ru-RU"/>
        </w:rPr>
        <w:t xml:space="preserve">Виды определяемых показателей и количество исследуемых проб питьевой воды </w:t>
      </w:r>
      <w:r w:rsidR="00506F24" w:rsidRPr="00A741A8">
        <w:rPr>
          <w:rFonts w:ascii="Times New Roman" w:hAnsi="Times New Roman" w:cs="Times New Roman"/>
          <w:b/>
          <w:i/>
          <w:sz w:val="28"/>
          <w:szCs w:val="28"/>
          <w:lang w:eastAsia="ru-RU"/>
        </w:rPr>
        <w:t xml:space="preserve">в </w:t>
      </w:r>
      <w:r w:rsidR="001A0645" w:rsidRPr="00A741A8">
        <w:rPr>
          <w:rFonts w:ascii="Times New Roman" w:hAnsi="Times New Roman" w:cs="Times New Roman"/>
          <w:b/>
          <w:i/>
          <w:sz w:val="28"/>
          <w:szCs w:val="28"/>
          <w:lang w:eastAsia="ru-RU"/>
        </w:rPr>
        <w:t>местах водозабора</w:t>
      </w:r>
      <w:r w:rsidR="003C6D85" w:rsidRPr="00A741A8">
        <w:rPr>
          <w:rFonts w:ascii="Times New Roman" w:hAnsi="Times New Roman" w:cs="Times New Roman"/>
          <w:b/>
          <w:i/>
          <w:sz w:val="28"/>
          <w:szCs w:val="28"/>
          <w:lang w:eastAsia="ru-RU"/>
        </w:rPr>
        <w:t>, пред поступлением в распределительную сеть, в распределительной сети</w:t>
      </w:r>
      <w:r w:rsidR="00171915" w:rsidRPr="00A741A8">
        <w:rPr>
          <w:rFonts w:ascii="Times New Roman" w:hAnsi="Times New Roman" w:cs="Times New Roman"/>
          <w:b/>
          <w:i/>
          <w:sz w:val="28"/>
          <w:szCs w:val="28"/>
          <w:lang w:eastAsia="ru-RU"/>
        </w:rPr>
        <w:t xml:space="preserve"> </w:t>
      </w:r>
      <w:r w:rsidRPr="00A741A8">
        <w:rPr>
          <w:rFonts w:ascii="Times New Roman" w:hAnsi="Times New Roman" w:cs="Times New Roman"/>
          <w:b/>
          <w:i/>
          <w:sz w:val="28"/>
          <w:szCs w:val="28"/>
          <w:lang w:eastAsia="ru-RU"/>
        </w:rPr>
        <w:t xml:space="preserve">устанавливаются с учетом </w:t>
      </w:r>
      <w:hyperlink w:anchor="sub_14020" w:history="1">
        <w:r w:rsidR="00DB5560" w:rsidRPr="00A741A8">
          <w:rPr>
            <w:rFonts w:ascii="Times New Roman" w:hAnsi="Times New Roman" w:cs="Times New Roman"/>
            <w:b/>
            <w:i/>
            <w:sz w:val="28"/>
            <w:szCs w:val="28"/>
            <w:lang w:eastAsia="ru-RU"/>
          </w:rPr>
          <w:t>4</w:t>
        </w:r>
      </w:hyperlink>
      <w:bookmarkStart w:id="0" w:name="sub_14020"/>
      <w:r w:rsidR="00A741A8" w:rsidRPr="00A741A8">
        <w:rPr>
          <w:rFonts w:ascii="Times New Roman" w:hAnsi="Times New Roman" w:cs="Times New Roman"/>
          <w:b/>
          <w:i/>
          <w:sz w:val="28"/>
          <w:szCs w:val="28"/>
          <w:lang w:eastAsia="ru-RU"/>
        </w:rPr>
        <w:t>.5</w:t>
      </w:r>
      <w:r w:rsidR="00552B1F" w:rsidRPr="00A741A8">
        <w:rPr>
          <w:rFonts w:ascii="Times New Roman" w:hAnsi="Times New Roman" w:cs="Times New Roman"/>
          <w:b/>
          <w:i/>
          <w:sz w:val="28"/>
          <w:szCs w:val="28"/>
          <w:lang w:eastAsia="ru-RU"/>
        </w:rPr>
        <w:t>.</w:t>
      </w:r>
    </w:p>
    <w:bookmarkEnd w:id="0"/>
    <w:p w:rsidR="002F39F6" w:rsidRPr="00A741A8" w:rsidRDefault="00BA5CE5" w:rsidP="00171915">
      <w:pPr>
        <w:pStyle w:val="2"/>
        <w:spacing w:before="0"/>
        <w:jc w:val="right"/>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Таб.4.5</w:t>
      </w:r>
      <w:r w:rsidR="00566AA1" w:rsidRPr="00A741A8">
        <w:rPr>
          <w:rFonts w:ascii="Times New Roman" w:hAnsi="Times New Roman" w:cs="Times New Roman"/>
          <w:b/>
          <w:color w:val="auto"/>
          <w:sz w:val="24"/>
          <w:szCs w:val="24"/>
          <w:lang w:eastAsia="ru-RU"/>
        </w:rPr>
        <w:t xml:space="preserve"> </w:t>
      </w:r>
      <w:r w:rsidR="00F10A18" w:rsidRPr="00A741A8">
        <w:rPr>
          <w:rFonts w:ascii="Times New Roman" w:hAnsi="Times New Roman" w:cs="Times New Roman"/>
          <w:b/>
          <w:color w:val="auto"/>
          <w:sz w:val="24"/>
          <w:szCs w:val="24"/>
          <w:lang w:eastAsia="ru-RU"/>
        </w:rPr>
        <w:t>Виды показателей</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6379"/>
      </w:tblGrid>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Виды показателей</w:t>
            </w:r>
          </w:p>
        </w:tc>
        <w:tc>
          <w:tcPr>
            <w:tcW w:w="6379" w:type="dxa"/>
            <w:tcBorders>
              <w:top w:val="single" w:sz="4" w:space="0" w:color="auto"/>
              <w:left w:val="single" w:sz="4" w:space="0" w:color="auto"/>
              <w:bottom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Количество проб в течение одного года, не менее:</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tcBorders>
          </w:tcPr>
          <w:p w:rsidR="002B4531" w:rsidRPr="00A91FFB"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91FFB">
              <w:rPr>
                <w:rFonts w:ascii="Times New Roman" w:eastAsia="Times New Roman" w:hAnsi="Times New Roman" w:cs="Times New Roman"/>
                <w:b/>
                <w:lang w:eastAsia="ru-RU"/>
              </w:rPr>
              <w:t>перед поступлением в распределительную сеть</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Микробиологические</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еженедельно</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Органолептические</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еженедельно</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Обобщенные показатели</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квартал</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Неорганические и органические вещества</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год</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Радиологические</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год</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 xml:space="preserve">в местах водозабора </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Микробиологические</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квартал</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Органолептические</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квартал</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Обобщенные показатели</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квартал</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 xml:space="preserve">Неорганические и органические вещества </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год</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 xml:space="preserve">Радиологические </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1 раз в год</w:t>
            </w:r>
          </w:p>
        </w:tc>
      </w:tr>
      <w:tr w:rsidR="002B4531" w:rsidRPr="00A741A8" w:rsidTr="0064159C">
        <w:tc>
          <w:tcPr>
            <w:tcW w:w="9356" w:type="dxa"/>
            <w:gridSpan w:val="2"/>
            <w:tcBorders>
              <w:top w:val="single" w:sz="4" w:space="0" w:color="auto"/>
              <w:bottom w:val="single" w:sz="4" w:space="0" w:color="auto"/>
              <w:right w:val="single" w:sz="4" w:space="0" w:color="auto"/>
            </w:tcBorders>
          </w:tcPr>
          <w:p w:rsidR="002B4531" w:rsidRPr="00A91FFB" w:rsidRDefault="00A91FFB" w:rsidP="00A91FF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A91FFB">
              <w:rPr>
                <w:rFonts w:ascii="Times New Roman" w:eastAsia="Times New Roman" w:hAnsi="Times New Roman" w:cs="Times New Roman"/>
                <w:b/>
                <w:lang w:eastAsia="ru-RU"/>
              </w:rPr>
              <w:t xml:space="preserve">                                     </w:t>
            </w:r>
            <w:r w:rsidR="002B4531" w:rsidRPr="00A91FFB">
              <w:rPr>
                <w:rFonts w:ascii="Times New Roman" w:eastAsia="Times New Roman" w:hAnsi="Times New Roman" w:cs="Times New Roman"/>
                <w:b/>
                <w:lang w:eastAsia="ru-RU"/>
              </w:rPr>
              <w:t>в распределительной сети</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Микробиологические</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2 пробы в месяц</w:t>
            </w:r>
          </w:p>
        </w:tc>
      </w:tr>
      <w:tr w:rsidR="002B4531" w:rsidRPr="00A741A8" w:rsidTr="0064159C">
        <w:tc>
          <w:tcPr>
            <w:tcW w:w="2977" w:type="dxa"/>
            <w:tcBorders>
              <w:top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Органолептические</w:t>
            </w:r>
          </w:p>
        </w:tc>
        <w:tc>
          <w:tcPr>
            <w:tcW w:w="6379" w:type="dxa"/>
            <w:tcBorders>
              <w:top w:val="single" w:sz="4" w:space="0" w:color="auto"/>
              <w:left w:val="single" w:sz="4" w:space="0" w:color="auto"/>
              <w:bottom w:val="single" w:sz="4" w:space="0" w:color="auto"/>
              <w:right w:val="single" w:sz="4" w:space="0" w:color="auto"/>
            </w:tcBorders>
          </w:tcPr>
          <w:p w:rsidR="002B4531" w:rsidRPr="00A741A8" w:rsidRDefault="002B4531" w:rsidP="002B453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741A8">
              <w:rPr>
                <w:rFonts w:ascii="Times New Roman" w:eastAsia="Times New Roman" w:hAnsi="Times New Roman" w:cs="Times New Roman"/>
                <w:lang w:eastAsia="ru-RU"/>
              </w:rPr>
              <w:t>2 пробы в месяц</w:t>
            </w:r>
          </w:p>
        </w:tc>
      </w:tr>
    </w:tbl>
    <w:p w:rsidR="00CA1951" w:rsidRPr="00352E8F" w:rsidRDefault="00CA1951" w:rsidP="00171915">
      <w:pPr>
        <w:pStyle w:val="2"/>
        <w:spacing w:before="0"/>
        <w:jc w:val="right"/>
        <w:rPr>
          <w:rFonts w:ascii="Arial" w:hAnsi="Arial" w:cs="Arial"/>
          <w:color w:val="FF0000"/>
          <w:sz w:val="24"/>
          <w:szCs w:val="24"/>
          <w:lang w:eastAsia="ru-RU"/>
        </w:rPr>
      </w:pPr>
    </w:p>
    <w:p w:rsidR="002A08B2" w:rsidRPr="004B13C8" w:rsidRDefault="002A08B2" w:rsidP="00171915">
      <w:pPr>
        <w:pStyle w:val="a4"/>
        <w:widowControl w:val="0"/>
        <w:autoSpaceDE w:val="0"/>
        <w:autoSpaceDN w:val="0"/>
        <w:adjustRightInd w:val="0"/>
        <w:spacing w:after="0" w:line="240" w:lineRule="auto"/>
        <w:ind w:left="0"/>
        <w:jc w:val="both"/>
        <w:rPr>
          <w:rFonts w:ascii="Times New Roman" w:hAnsi="Times New Roman" w:cs="Times New Roman"/>
          <w:i/>
          <w:sz w:val="24"/>
          <w:szCs w:val="24"/>
          <w:lang w:eastAsia="ru-RU"/>
        </w:rPr>
      </w:pPr>
      <w:r w:rsidRPr="004B13C8">
        <w:rPr>
          <w:rFonts w:ascii="Times New Roman" w:hAnsi="Times New Roman" w:cs="Times New Roman"/>
          <w:bCs/>
          <w:i/>
          <w:sz w:val="24"/>
          <w:szCs w:val="24"/>
          <w:lang w:eastAsia="ru-RU"/>
        </w:rPr>
        <w:t>Примечание:</w:t>
      </w:r>
    </w:p>
    <w:p w:rsidR="002A08B2" w:rsidRPr="004B13C8" w:rsidRDefault="002A08B2" w:rsidP="00171915">
      <w:pPr>
        <w:pStyle w:val="a4"/>
        <w:widowControl w:val="0"/>
        <w:autoSpaceDE w:val="0"/>
        <w:autoSpaceDN w:val="0"/>
        <w:adjustRightInd w:val="0"/>
        <w:spacing w:after="0" w:line="240" w:lineRule="auto"/>
        <w:ind w:left="0" w:firstLine="709"/>
        <w:jc w:val="both"/>
        <w:rPr>
          <w:rFonts w:ascii="Times New Roman" w:hAnsi="Times New Roman" w:cs="Times New Roman"/>
          <w:i/>
          <w:sz w:val="24"/>
          <w:szCs w:val="24"/>
          <w:lang w:eastAsia="ru-RU"/>
        </w:rPr>
      </w:pPr>
      <w:r w:rsidRPr="004B13C8">
        <w:rPr>
          <w:rFonts w:ascii="Times New Roman" w:hAnsi="Times New Roman" w:cs="Times New Roman"/>
          <w:i/>
          <w:sz w:val="24"/>
          <w:szCs w:val="24"/>
          <w:lang w:eastAsia="ru-RU"/>
        </w:rPr>
        <w:t>Текущий производственный контроль ведется до получения пробы воды, в которой хотя бы один фактический показатель превышает соответствующий данному показателю кр</w:t>
      </w:r>
      <w:r w:rsidR="00A6426B" w:rsidRPr="004B13C8">
        <w:rPr>
          <w:rFonts w:ascii="Times New Roman" w:hAnsi="Times New Roman" w:cs="Times New Roman"/>
          <w:i/>
          <w:sz w:val="24"/>
          <w:szCs w:val="24"/>
          <w:lang w:eastAsia="ru-RU"/>
        </w:rPr>
        <w:t xml:space="preserve">итерий существенного ухудшения. </w:t>
      </w:r>
    </w:p>
    <w:p w:rsidR="002A08B2" w:rsidRPr="004B13C8" w:rsidRDefault="002A08B2" w:rsidP="0072537A">
      <w:pPr>
        <w:pStyle w:val="a4"/>
        <w:widowControl w:val="0"/>
        <w:autoSpaceDE w:val="0"/>
        <w:autoSpaceDN w:val="0"/>
        <w:adjustRightInd w:val="0"/>
        <w:spacing w:after="0" w:line="240" w:lineRule="auto"/>
        <w:ind w:left="0" w:firstLine="709"/>
        <w:jc w:val="both"/>
        <w:rPr>
          <w:rFonts w:ascii="Times New Roman" w:hAnsi="Times New Roman" w:cs="Times New Roman"/>
          <w:i/>
          <w:sz w:val="24"/>
          <w:szCs w:val="24"/>
          <w:lang w:eastAsia="ru-RU"/>
        </w:rPr>
      </w:pPr>
      <w:bookmarkStart w:id="1" w:name="sub_1013"/>
      <w:r w:rsidRPr="004B13C8">
        <w:rPr>
          <w:rFonts w:ascii="Times New Roman" w:hAnsi="Times New Roman" w:cs="Times New Roman"/>
          <w:i/>
          <w:sz w:val="24"/>
          <w:szCs w:val="24"/>
          <w:lang w:eastAsia="ru-RU"/>
        </w:rPr>
        <w:t xml:space="preserve">При существенном ухудшении качества питьевой воды и в течение 2 часов с момента обнаружения существенного ухудшения должна быть отобрана повторная проба воды. Если повторная проба подтверждает существенное ухудшение качества воды, </w:t>
      </w:r>
      <w:r w:rsidR="00701387" w:rsidRPr="004B13C8">
        <w:rPr>
          <w:rFonts w:ascii="Times New Roman" w:hAnsi="Times New Roman" w:cs="Times New Roman"/>
          <w:i/>
          <w:sz w:val="24"/>
          <w:szCs w:val="24"/>
          <w:lang w:eastAsia="ru-RU"/>
        </w:rPr>
        <w:t xml:space="preserve">администрация </w:t>
      </w:r>
      <w:r w:rsidR="004B13C8" w:rsidRPr="004B13C8">
        <w:rPr>
          <w:rFonts w:ascii="Times New Roman" w:hAnsi="Times New Roman" w:cs="Times New Roman"/>
          <w:i/>
          <w:sz w:val="24"/>
          <w:szCs w:val="24"/>
          <w:lang w:eastAsia="ru-RU"/>
        </w:rPr>
        <w:t xml:space="preserve">Верхнеингашского сельсовета </w:t>
      </w:r>
      <w:r w:rsidRPr="004B13C8">
        <w:rPr>
          <w:rFonts w:ascii="Times New Roman" w:hAnsi="Times New Roman" w:cs="Times New Roman"/>
          <w:i/>
          <w:sz w:val="24"/>
          <w:szCs w:val="24"/>
          <w:lang w:eastAsia="ru-RU"/>
        </w:rPr>
        <w:t>вправе временно прекратить или ограничить водоснабжение.</w:t>
      </w:r>
    </w:p>
    <w:p w:rsidR="002A08B2" w:rsidRDefault="002A08B2" w:rsidP="0072537A">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bookmarkStart w:id="2" w:name="sub_1014"/>
      <w:bookmarkEnd w:id="1"/>
      <w:r w:rsidRPr="004B13C8">
        <w:rPr>
          <w:rFonts w:ascii="Times New Roman" w:hAnsi="Times New Roman" w:cs="Times New Roman"/>
          <w:i/>
          <w:sz w:val="24"/>
          <w:szCs w:val="24"/>
          <w:lang w:eastAsia="ru-RU"/>
        </w:rPr>
        <w:t xml:space="preserve">Если повторная проба не подтверждает существенное ухудшение качества воды, но регистрируются превышения гигиенических нормативов, периодичность отбора проб должна быть увеличена в два раза. В программу производственного </w:t>
      </w:r>
      <w:r w:rsidRPr="004B13C8">
        <w:rPr>
          <w:rFonts w:ascii="Times New Roman" w:hAnsi="Times New Roman" w:cs="Times New Roman"/>
          <w:i/>
          <w:sz w:val="24"/>
          <w:szCs w:val="24"/>
          <w:lang w:eastAsia="ru-RU"/>
        </w:rPr>
        <w:lastRenderedPageBreak/>
        <w:t>контроля с повышенной частотой включаются органолептические, химические, радиационные, микробиологические показатели, которые указывают на ухудшение качества воды. Кроме того, должны быть приняты срочные меры по приведению качества воды в соответствие требованиям санитарных правил.</w:t>
      </w:r>
    </w:p>
    <w:p w:rsidR="004B13C8" w:rsidRPr="004B13C8" w:rsidRDefault="004B13C8" w:rsidP="0072537A">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p>
    <w:bookmarkEnd w:id="2"/>
    <w:p w:rsidR="00A15C4C" w:rsidRPr="00BA5CE5" w:rsidRDefault="00790EC6" w:rsidP="003C6D85">
      <w:pPr>
        <w:spacing w:after="0" w:line="240" w:lineRule="auto"/>
        <w:ind w:firstLine="851"/>
        <w:jc w:val="both"/>
        <w:rPr>
          <w:rFonts w:ascii="Times New Roman" w:hAnsi="Times New Roman" w:cs="Times New Roman"/>
          <w:sz w:val="28"/>
          <w:szCs w:val="28"/>
        </w:rPr>
      </w:pPr>
      <w:r w:rsidRPr="00BA5CE5">
        <w:rPr>
          <w:rFonts w:ascii="Times New Roman" w:hAnsi="Times New Roman" w:cs="Times New Roman"/>
          <w:sz w:val="28"/>
          <w:szCs w:val="28"/>
        </w:rPr>
        <w:t>План пунктов отбора проб вод</w:t>
      </w:r>
      <w:r w:rsidR="00986E69" w:rsidRPr="00BA5CE5">
        <w:rPr>
          <w:rFonts w:ascii="Times New Roman" w:hAnsi="Times New Roman" w:cs="Times New Roman"/>
          <w:sz w:val="28"/>
          <w:szCs w:val="28"/>
        </w:rPr>
        <w:t xml:space="preserve">ы для лабораторных исследований </w:t>
      </w:r>
      <w:r w:rsidR="005C73E0" w:rsidRPr="00BA5CE5">
        <w:rPr>
          <w:rFonts w:ascii="Times New Roman" w:hAnsi="Times New Roman" w:cs="Times New Roman"/>
          <w:sz w:val="28"/>
          <w:szCs w:val="28"/>
        </w:rPr>
        <w:t xml:space="preserve">проходит на трех </w:t>
      </w:r>
      <w:r w:rsidRPr="00BA5CE5">
        <w:rPr>
          <w:rFonts w:ascii="Times New Roman" w:hAnsi="Times New Roman" w:cs="Times New Roman"/>
          <w:sz w:val="28"/>
          <w:szCs w:val="28"/>
        </w:rPr>
        <w:t xml:space="preserve">контрольных точках </w:t>
      </w:r>
      <w:r w:rsidR="002B08FE" w:rsidRPr="00BA5CE5">
        <w:rPr>
          <w:rFonts w:ascii="Times New Roman" w:hAnsi="Times New Roman" w:cs="Times New Roman"/>
          <w:sz w:val="28"/>
          <w:szCs w:val="28"/>
        </w:rPr>
        <w:t>(таблица</w:t>
      </w:r>
      <w:r w:rsidR="00BA5CE5" w:rsidRPr="00BA5CE5">
        <w:rPr>
          <w:rFonts w:ascii="Times New Roman" w:hAnsi="Times New Roman" w:cs="Times New Roman"/>
          <w:sz w:val="28"/>
          <w:szCs w:val="28"/>
        </w:rPr>
        <w:t>4.6</w:t>
      </w:r>
      <w:r w:rsidR="00986E69" w:rsidRPr="00BA5CE5">
        <w:rPr>
          <w:rFonts w:ascii="Times New Roman" w:hAnsi="Times New Roman" w:cs="Times New Roman"/>
          <w:sz w:val="28"/>
          <w:szCs w:val="28"/>
        </w:rPr>
        <w:t>)</w:t>
      </w:r>
      <w:r w:rsidR="00566AA1" w:rsidRPr="00BA5CE5">
        <w:rPr>
          <w:rFonts w:ascii="Times New Roman" w:hAnsi="Times New Roman" w:cs="Times New Roman"/>
          <w:sz w:val="28"/>
          <w:szCs w:val="28"/>
        </w:rPr>
        <w:t>.</w:t>
      </w:r>
    </w:p>
    <w:p w:rsidR="00171915" w:rsidRPr="00BA5CE5" w:rsidRDefault="00171915" w:rsidP="003C6D85">
      <w:pPr>
        <w:spacing w:after="0" w:line="240" w:lineRule="auto"/>
        <w:ind w:firstLine="851"/>
        <w:jc w:val="both"/>
        <w:rPr>
          <w:rFonts w:ascii="Times New Roman" w:hAnsi="Times New Roman" w:cs="Times New Roman"/>
          <w:color w:val="FF0000"/>
          <w:sz w:val="28"/>
          <w:szCs w:val="28"/>
        </w:rPr>
      </w:pPr>
    </w:p>
    <w:p w:rsidR="00CA1951" w:rsidRPr="00BA5CE5" w:rsidRDefault="00566AA1" w:rsidP="00171915">
      <w:pPr>
        <w:spacing w:after="0" w:line="240" w:lineRule="auto"/>
        <w:jc w:val="right"/>
        <w:rPr>
          <w:rFonts w:ascii="Times New Roman" w:hAnsi="Times New Roman" w:cs="Times New Roman"/>
          <w:b/>
          <w:sz w:val="24"/>
          <w:szCs w:val="24"/>
        </w:rPr>
      </w:pPr>
      <w:r w:rsidRPr="00BA5CE5">
        <w:rPr>
          <w:rFonts w:ascii="Times New Roman" w:hAnsi="Times New Roman" w:cs="Times New Roman"/>
          <w:b/>
          <w:sz w:val="24"/>
          <w:szCs w:val="24"/>
        </w:rPr>
        <w:t>Таб.4</w:t>
      </w:r>
      <w:r w:rsidR="00BA5CE5" w:rsidRPr="00BA5CE5">
        <w:rPr>
          <w:rFonts w:ascii="Times New Roman" w:hAnsi="Times New Roman" w:cs="Times New Roman"/>
          <w:b/>
          <w:sz w:val="24"/>
          <w:szCs w:val="24"/>
        </w:rPr>
        <w:t>.6</w:t>
      </w:r>
      <w:r w:rsidR="0030037A" w:rsidRPr="00BA5CE5">
        <w:rPr>
          <w:rFonts w:ascii="Times New Roman" w:hAnsi="Times New Roman" w:cs="Times New Roman"/>
          <w:b/>
          <w:sz w:val="24"/>
          <w:szCs w:val="24"/>
        </w:rPr>
        <w:t xml:space="preserve"> План пунктов отбора</w:t>
      </w:r>
    </w:p>
    <w:tbl>
      <w:tblPr>
        <w:tblStyle w:val="a3"/>
        <w:tblW w:w="9464" w:type="dxa"/>
        <w:tblLayout w:type="fixed"/>
        <w:tblLook w:val="04A0"/>
      </w:tblPr>
      <w:tblGrid>
        <w:gridCol w:w="3936"/>
        <w:gridCol w:w="2409"/>
        <w:gridCol w:w="1701"/>
        <w:gridCol w:w="1418"/>
      </w:tblGrid>
      <w:tr w:rsidR="005C73E0" w:rsidRPr="00BA5CE5" w:rsidTr="0064159C">
        <w:trPr>
          <w:trHeight w:val="255"/>
        </w:trPr>
        <w:tc>
          <w:tcPr>
            <w:tcW w:w="3936" w:type="dxa"/>
            <w:hideMark/>
          </w:tcPr>
          <w:p w:rsidR="004039EB" w:rsidRPr="00BA5CE5" w:rsidRDefault="004039EB" w:rsidP="002C4B97">
            <w:pPr>
              <w:pStyle w:val="a7"/>
              <w:spacing w:before="28" w:beforeAutospacing="0"/>
              <w:jc w:val="center"/>
              <w:rPr>
                <w:sz w:val="22"/>
                <w:szCs w:val="22"/>
              </w:rPr>
            </w:pPr>
            <w:r w:rsidRPr="00BA5CE5">
              <w:rPr>
                <w:sz w:val="22"/>
                <w:szCs w:val="22"/>
              </w:rPr>
              <w:t>Контрольные точки отбора проб</w:t>
            </w:r>
          </w:p>
        </w:tc>
        <w:tc>
          <w:tcPr>
            <w:tcW w:w="2409" w:type="dxa"/>
            <w:hideMark/>
          </w:tcPr>
          <w:p w:rsidR="004039EB" w:rsidRPr="00BA5CE5" w:rsidRDefault="004039EB" w:rsidP="002C4B97">
            <w:pPr>
              <w:pStyle w:val="a7"/>
              <w:spacing w:before="28" w:beforeAutospacing="0"/>
              <w:jc w:val="center"/>
              <w:rPr>
                <w:sz w:val="22"/>
                <w:szCs w:val="22"/>
              </w:rPr>
            </w:pPr>
            <w:r w:rsidRPr="00BA5CE5">
              <w:rPr>
                <w:bCs/>
                <w:sz w:val="22"/>
                <w:szCs w:val="22"/>
              </w:rPr>
              <w:t>Показатели</w:t>
            </w:r>
          </w:p>
        </w:tc>
        <w:tc>
          <w:tcPr>
            <w:tcW w:w="1701" w:type="dxa"/>
            <w:hideMark/>
          </w:tcPr>
          <w:p w:rsidR="004039EB" w:rsidRPr="00BA5CE5" w:rsidRDefault="004039EB" w:rsidP="002C4B97">
            <w:pPr>
              <w:pStyle w:val="a7"/>
              <w:spacing w:before="28" w:beforeAutospacing="0"/>
              <w:jc w:val="center"/>
              <w:rPr>
                <w:sz w:val="22"/>
                <w:szCs w:val="22"/>
              </w:rPr>
            </w:pPr>
            <w:r w:rsidRPr="00BA5CE5">
              <w:rPr>
                <w:bCs/>
                <w:sz w:val="22"/>
                <w:szCs w:val="22"/>
              </w:rPr>
              <w:t>Периодичность</w:t>
            </w:r>
          </w:p>
        </w:tc>
        <w:tc>
          <w:tcPr>
            <w:tcW w:w="1418" w:type="dxa"/>
            <w:hideMark/>
          </w:tcPr>
          <w:p w:rsidR="004039EB" w:rsidRPr="00BA5CE5" w:rsidRDefault="004039EB" w:rsidP="002C4B97">
            <w:pPr>
              <w:pStyle w:val="a7"/>
              <w:spacing w:before="28" w:beforeAutospacing="0" w:after="0" w:afterAutospacing="0"/>
              <w:jc w:val="center"/>
              <w:rPr>
                <w:sz w:val="22"/>
                <w:szCs w:val="22"/>
              </w:rPr>
            </w:pPr>
            <w:r w:rsidRPr="00BA5CE5">
              <w:rPr>
                <w:bCs/>
                <w:sz w:val="22"/>
                <w:szCs w:val="22"/>
              </w:rPr>
              <w:t>Количество</w:t>
            </w:r>
          </w:p>
          <w:p w:rsidR="004039EB" w:rsidRPr="00BA5CE5" w:rsidRDefault="00A607F3" w:rsidP="002C4B97">
            <w:pPr>
              <w:pStyle w:val="a7"/>
              <w:spacing w:before="28" w:beforeAutospacing="0"/>
              <w:jc w:val="center"/>
              <w:rPr>
                <w:sz w:val="22"/>
                <w:szCs w:val="22"/>
              </w:rPr>
            </w:pPr>
            <w:r w:rsidRPr="00BA5CE5">
              <w:rPr>
                <w:bCs/>
                <w:sz w:val="22"/>
                <w:szCs w:val="22"/>
              </w:rPr>
              <w:t>п</w:t>
            </w:r>
            <w:r w:rsidR="004039EB" w:rsidRPr="00BA5CE5">
              <w:rPr>
                <w:bCs/>
                <w:sz w:val="22"/>
                <w:szCs w:val="22"/>
              </w:rPr>
              <w:t>роб</w:t>
            </w:r>
            <w:r w:rsidRPr="00BA5CE5">
              <w:rPr>
                <w:bCs/>
                <w:sz w:val="22"/>
                <w:szCs w:val="22"/>
              </w:rPr>
              <w:t xml:space="preserve"> в год</w:t>
            </w:r>
          </w:p>
        </w:tc>
      </w:tr>
      <w:tr w:rsidR="005C73E0" w:rsidRPr="00BA5CE5" w:rsidTr="0064159C">
        <w:tc>
          <w:tcPr>
            <w:tcW w:w="3936" w:type="dxa"/>
            <w:vMerge w:val="restart"/>
            <w:hideMark/>
          </w:tcPr>
          <w:p w:rsidR="004039EB" w:rsidRPr="00BA5CE5" w:rsidRDefault="009F3FD1" w:rsidP="0059308B">
            <w:pPr>
              <w:pStyle w:val="a7"/>
              <w:spacing w:before="28" w:beforeAutospacing="0"/>
              <w:rPr>
                <w:sz w:val="22"/>
                <w:szCs w:val="22"/>
              </w:rPr>
            </w:pPr>
            <w:r w:rsidRPr="00BA5CE5">
              <w:rPr>
                <w:sz w:val="22"/>
                <w:szCs w:val="22"/>
              </w:rPr>
              <w:t xml:space="preserve">Скважина </w:t>
            </w:r>
            <w:r w:rsidR="00BA5CE5" w:rsidRPr="00BA5CE5">
              <w:rPr>
                <w:b/>
                <w:i/>
                <w:sz w:val="22"/>
                <w:szCs w:val="22"/>
              </w:rPr>
              <w:t>с. Верхний Ингаш, ул. Новая, 24 А</w:t>
            </w:r>
          </w:p>
        </w:tc>
        <w:tc>
          <w:tcPr>
            <w:tcW w:w="2409" w:type="dxa"/>
            <w:hideMark/>
          </w:tcPr>
          <w:p w:rsidR="004039EB" w:rsidRPr="00BA5CE5" w:rsidRDefault="004039EB" w:rsidP="00213952">
            <w:pPr>
              <w:pStyle w:val="a7"/>
              <w:spacing w:before="28" w:beforeAutospacing="0"/>
              <w:jc w:val="center"/>
              <w:rPr>
                <w:sz w:val="22"/>
                <w:szCs w:val="22"/>
              </w:rPr>
            </w:pPr>
            <w:r w:rsidRPr="00BA5CE5">
              <w:rPr>
                <w:sz w:val="22"/>
                <w:szCs w:val="22"/>
              </w:rPr>
              <w:t>Микробиологические</w:t>
            </w:r>
          </w:p>
        </w:tc>
        <w:tc>
          <w:tcPr>
            <w:tcW w:w="1701" w:type="dxa"/>
            <w:hideMark/>
          </w:tcPr>
          <w:p w:rsidR="004039EB" w:rsidRPr="00BA5CE5" w:rsidRDefault="004039EB" w:rsidP="00213952">
            <w:pPr>
              <w:pStyle w:val="a7"/>
              <w:spacing w:before="28" w:beforeAutospacing="0"/>
              <w:jc w:val="center"/>
              <w:rPr>
                <w:sz w:val="22"/>
                <w:szCs w:val="22"/>
              </w:rPr>
            </w:pPr>
            <w:r w:rsidRPr="00BA5CE5">
              <w:rPr>
                <w:sz w:val="22"/>
                <w:szCs w:val="22"/>
              </w:rPr>
              <w:t>1 раз в квартал</w:t>
            </w:r>
          </w:p>
        </w:tc>
        <w:tc>
          <w:tcPr>
            <w:tcW w:w="1418" w:type="dxa"/>
            <w:hideMark/>
          </w:tcPr>
          <w:p w:rsidR="004039EB" w:rsidRPr="00BA5CE5" w:rsidRDefault="004039EB" w:rsidP="00213952">
            <w:pPr>
              <w:pStyle w:val="a7"/>
              <w:spacing w:before="28" w:beforeAutospacing="0"/>
              <w:jc w:val="center"/>
              <w:rPr>
                <w:sz w:val="22"/>
                <w:szCs w:val="22"/>
              </w:rPr>
            </w:pPr>
            <w:r w:rsidRPr="00BA5CE5">
              <w:rPr>
                <w:sz w:val="22"/>
                <w:szCs w:val="22"/>
              </w:rPr>
              <w:t>4</w:t>
            </w:r>
          </w:p>
        </w:tc>
      </w:tr>
      <w:tr w:rsidR="005C73E0" w:rsidRPr="00BA5CE5" w:rsidTr="0064159C">
        <w:tc>
          <w:tcPr>
            <w:tcW w:w="3936" w:type="dxa"/>
            <w:vMerge/>
            <w:hideMark/>
          </w:tcPr>
          <w:p w:rsidR="004039EB" w:rsidRPr="00BA5CE5" w:rsidRDefault="004039EB" w:rsidP="00860E98">
            <w:pPr>
              <w:rPr>
                <w:rFonts w:ascii="Times New Roman" w:eastAsia="Times New Roman" w:hAnsi="Times New Roman" w:cs="Times New Roman"/>
                <w:lang w:eastAsia="ru-RU"/>
              </w:rPr>
            </w:pPr>
          </w:p>
        </w:tc>
        <w:tc>
          <w:tcPr>
            <w:tcW w:w="2409" w:type="dxa"/>
            <w:hideMark/>
          </w:tcPr>
          <w:p w:rsidR="004039EB" w:rsidRPr="00BA5CE5" w:rsidRDefault="004039EB" w:rsidP="00213952">
            <w:pPr>
              <w:pStyle w:val="a7"/>
              <w:spacing w:before="28" w:beforeAutospacing="0"/>
              <w:jc w:val="center"/>
              <w:rPr>
                <w:sz w:val="22"/>
                <w:szCs w:val="22"/>
              </w:rPr>
            </w:pPr>
            <w:r w:rsidRPr="00BA5CE5">
              <w:rPr>
                <w:sz w:val="22"/>
                <w:szCs w:val="22"/>
              </w:rPr>
              <w:t>Органолептические</w:t>
            </w:r>
          </w:p>
        </w:tc>
        <w:tc>
          <w:tcPr>
            <w:tcW w:w="1701" w:type="dxa"/>
            <w:hideMark/>
          </w:tcPr>
          <w:p w:rsidR="004039EB" w:rsidRPr="00BA5CE5" w:rsidRDefault="004039EB" w:rsidP="00213952">
            <w:pPr>
              <w:pStyle w:val="a7"/>
              <w:spacing w:before="28" w:beforeAutospacing="0"/>
              <w:jc w:val="center"/>
              <w:rPr>
                <w:sz w:val="22"/>
                <w:szCs w:val="22"/>
              </w:rPr>
            </w:pPr>
            <w:r w:rsidRPr="00BA5CE5">
              <w:rPr>
                <w:sz w:val="22"/>
                <w:szCs w:val="22"/>
              </w:rPr>
              <w:t>1 раз в квартал</w:t>
            </w:r>
          </w:p>
        </w:tc>
        <w:tc>
          <w:tcPr>
            <w:tcW w:w="1418" w:type="dxa"/>
            <w:hideMark/>
          </w:tcPr>
          <w:p w:rsidR="004039EB" w:rsidRPr="00BA5CE5" w:rsidRDefault="004039EB" w:rsidP="00213952">
            <w:pPr>
              <w:pStyle w:val="a7"/>
              <w:spacing w:before="28" w:beforeAutospacing="0"/>
              <w:jc w:val="center"/>
              <w:rPr>
                <w:sz w:val="22"/>
                <w:szCs w:val="22"/>
              </w:rPr>
            </w:pPr>
            <w:r w:rsidRPr="00BA5CE5">
              <w:rPr>
                <w:sz w:val="22"/>
                <w:szCs w:val="22"/>
              </w:rPr>
              <w:t>4</w:t>
            </w:r>
          </w:p>
        </w:tc>
      </w:tr>
      <w:tr w:rsidR="005C73E0" w:rsidRPr="00BA5CE5" w:rsidTr="0064159C">
        <w:tc>
          <w:tcPr>
            <w:tcW w:w="3936" w:type="dxa"/>
            <w:vMerge/>
            <w:hideMark/>
          </w:tcPr>
          <w:p w:rsidR="004039EB" w:rsidRPr="00BA5CE5" w:rsidRDefault="004039EB" w:rsidP="00860E98">
            <w:pPr>
              <w:rPr>
                <w:rFonts w:ascii="Times New Roman" w:eastAsia="Times New Roman" w:hAnsi="Times New Roman" w:cs="Times New Roman"/>
                <w:lang w:eastAsia="ru-RU"/>
              </w:rPr>
            </w:pPr>
          </w:p>
        </w:tc>
        <w:tc>
          <w:tcPr>
            <w:tcW w:w="2409" w:type="dxa"/>
            <w:hideMark/>
          </w:tcPr>
          <w:p w:rsidR="004039EB" w:rsidRPr="00BA5CE5" w:rsidRDefault="004039EB" w:rsidP="00DB7B75">
            <w:pPr>
              <w:pStyle w:val="a7"/>
              <w:spacing w:before="28" w:beforeAutospacing="0"/>
              <w:rPr>
                <w:sz w:val="22"/>
                <w:szCs w:val="22"/>
              </w:rPr>
            </w:pPr>
            <w:r w:rsidRPr="00BA5CE5">
              <w:rPr>
                <w:sz w:val="22"/>
                <w:szCs w:val="22"/>
              </w:rPr>
              <w:t>Обобщенные</w:t>
            </w:r>
          </w:p>
        </w:tc>
        <w:tc>
          <w:tcPr>
            <w:tcW w:w="1701" w:type="dxa"/>
            <w:hideMark/>
          </w:tcPr>
          <w:p w:rsidR="004039EB" w:rsidRPr="00BA5CE5" w:rsidRDefault="004039EB" w:rsidP="00213952">
            <w:pPr>
              <w:pStyle w:val="a7"/>
              <w:spacing w:before="28" w:beforeAutospacing="0"/>
              <w:jc w:val="center"/>
              <w:rPr>
                <w:sz w:val="22"/>
                <w:szCs w:val="22"/>
              </w:rPr>
            </w:pPr>
            <w:r w:rsidRPr="00BA5CE5">
              <w:rPr>
                <w:sz w:val="22"/>
                <w:szCs w:val="22"/>
              </w:rPr>
              <w:t>1 раз в квартал</w:t>
            </w:r>
          </w:p>
        </w:tc>
        <w:tc>
          <w:tcPr>
            <w:tcW w:w="1418" w:type="dxa"/>
            <w:hideMark/>
          </w:tcPr>
          <w:p w:rsidR="004039EB" w:rsidRPr="00BA5CE5" w:rsidRDefault="004039EB" w:rsidP="00213952">
            <w:pPr>
              <w:pStyle w:val="a7"/>
              <w:spacing w:before="28" w:beforeAutospacing="0"/>
              <w:jc w:val="center"/>
              <w:rPr>
                <w:sz w:val="22"/>
                <w:szCs w:val="22"/>
              </w:rPr>
            </w:pPr>
            <w:r w:rsidRPr="00BA5CE5">
              <w:rPr>
                <w:sz w:val="22"/>
                <w:szCs w:val="22"/>
              </w:rPr>
              <w:t>4</w:t>
            </w:r>
          </w:p>
        </w:tc>
      </w:tr>
      <w:tr w:rsidR="005C73E0" w:rsidRPr="00BA5CE5" w:rsidTr="0064159C">
        <w:tc>
          <w:tcPr>
            <w:tcW w:w="3936" w:type="dxa"/>
            <w:vMerge/>
            <w:hideMark/>
          </w:tcPr>
          <w:p w:rsidR="004039EB" w:rsidRPr="00BA5CE5" w:rsidRDefault="004039EB" w:rsidP="00860E98">
            <w:pPr>
              <w:rPr>
                <w:rFonts w:ascii="Times New Roman" w:eastAsia="Times New Roman" w:hAnsi="Times New Roman" w:cs="Times New Roman"/>
                <w:lang w:eastAsia="ru-RU"/>
              </w:rPr>
            </w:pPr>
          </w:p>
        </w:tc>
        <w:tc>
          <w:tcPr>
            <w:tcW w:w="2409" w:type="dxa"/>
            <w:hideMark/>
          </w:tcPr>
          <w:p w:rsidR="004039EB" w:rsidRPr="00BA5CE5" w:rsidRDefault="004039EB" w:rsidP="00DB7B75">
            <w:pPr>
              <w:pStyle w:val="a7"/>
              <w:spacing w:before="28" w:beforeAutospacing="0"/>
              <w:rPr>
                <w:sz w:val="22"/>
                <w:szCs w:val="22"/>
              </w:rPr>
            </w:pPr>
            <w:r w:rsidRPr="00BA5CE5">
              <w:rPr>
                <w:sz w:val="22"/>
                <w:szCs w:val="22"/>
              </w:rPr>
              <w:t>Неорганические и органические вещества</w:t>
            </w:r>
          </w:p>
        </w:tc>
        <w:tc>
          <w:tcPr>
            <w:tcW w:w="1701" w:type="dxa"/>
            <w:hideMark/>
          </w:tcPr>
          <w:p w:rsidR="004039EB" w:rsidRPr="00BA5CE5" w:rsidRDefault="004039EB" w:rsidP="00213952">
            <w:pPr>
              <w:pStyle w:val="a7"/>
              <w:spacing w:before="28" w:beforeAutospacing="0"/>
              <w:jc w:val="center"/>
              <w:rPr>
                <w:sz w:val="22"/>
                <w:szCs w:val="22"/>
              </w:rPr>
            </w:pPr>
            <w:r w:rsidRPr="00BA5CE5">
              <w:rPr>
                <w:sz w:val="22"/>
                <w:szCs w:val="22"/>
              </w:rPr>
              <w:t>1 раз в год</w:t>
            </w:r>
          </w:p>
        </w:tc>
        <w:tc>
          <w:tcPr>
            <w:tcW w:w="1418" w:type="dxa"/>
            <w:hideMark/>
          </w:tcPr>
          <w:p w:rsidR="004039EB" w:rsidRPr="00BA5CE5" w:rsidRDefault="004039EB" w:rsidP="00213952">
            <w:pPr>
              <w:pStyle w:val="a7"/>
              <w:spacing w:before="28" w:beforeAutospacing="0"/>
              <w:jc w:val="center"/>
              <w:rPr>
                <w:sz w:val="22"/>
                <w:szCs w:val="22"/>
              </w:rPr>
            </w:pPr>
            <w:r w:rsidRPr="00BA5CE5">
              <w:rPr>
                <w:sz w:val="22"/>
                <w:szCs w:val="22"/>
              </w:rPr>
              <w:t>1</w:t>
            </w:r>
          </w:p>
        </w:tc>
      </w:tr>
      <w:tr w:rsidR="005C73E0" w:rsidRPr="00BA5CE5" w:rsidTr="0064159C">
        <w:tc>
          <w:tcPr>
            <w:tcW w:w="3936" w:type="dxa"/>
            <w:vMerge/>
            <w:hideMark/>
          </w:tcPr>
          <w:p w:rsidR="004039EB" w:rsidRPr="00BA5CE5" w:rsidRDefault="004039EB" w:rsidP="00860E98">
            <w:pPr>
              <w:rPr>
                <w:rFonts w:ascii="Times New Roman" w:eastAsia="Times New Roman" w:hAnsi="Times New Roman" w:cs="Times New Roman"/>
                <w:lang w:eastAsia="ru-RU"/>
              </w:rPr>
            </w:pPr>
          </w:p>
        </w:tc>
        <w:tc>
          <w:tcPr>
            <w:tcW w:w="2409" w:type="dxa"/>
            <w:hideMark/>
          </w:tcPr>
          <w:p w:rsidR="004039EB" w:rsidRPr="00BA5CE5" w:rsidRDefault="004039EB" w:rsidP="00DB7B75">
            <w:pPr>
              <w:pStyle w:val="a7"/>
              <w:spacing w:before="28" w:beforeAutospacing="0"/>
              <w:rPr>
                <w:sz w:val="22"/>
                <w:szCs w:val="22"/>
              </w:rPr>
            </w:pPr>
            <w:r w:rsidRPr="00BA5CE5">
              <w:rPr>
                <w:sz w:val="22"/>
                <w:szCs w:val="22"/>
              </w:rPr>
              <w:t>Радиологические</w:t>
            </w:r>
          </w:p>
        </w:tc>
        <w:tc>
          <w:tcPr>
            <w:tcW w:w="1701" w:type="dxa"/>
            <w:hideMark/>
          </w:tcPr>
          <w:p w:rsidR="004039EB" w:rsidRPr="00BA5CE5" w:rsidRDefault="004039EB" w:rsidP="00213952">
            <w:pPr>
              <w:pStyle w:val="a7"/>
              <w:spacing w:before="28" w:beforeAutospacing="0"/>
              <w:jc w:val="center"/>
              <w:rPr>
                <w:sz w:val="22"/>
                <w:szCs w:val="22"/>
              </w:rPr>
            </w:pPr>
            <w:r w:rsidRPr="00BA5CE5">
              <w:rPr>
                <w:sz w:val="22"/>
                <w:szCs w:val="22"/>
              </w:rPr>
              <w:t>1 раз в год</w:t>
            </w:r>
          </w:p>
        </w:tc>
        <w:tc>
          <w:tcPr>
            <w:tcW w:w="1418" w:type="dxa"/>
            <w:hideMark/>
          </w:tcPr>
          <w:p w:rsidR="004039EB" w:rsidRPr="00BA5CE5" w:rsidRDefault="004039EB" w:rsidP="00213952">
            <w:pPr>
              <w:pStyle w:val="a7"/>
              <w:spacing w:before="28" w:beforeAutospacing="0"/>
              <w:jc w:val="center"/>
              <w:rPr>
                <w:sz w:val="22"/>
                <w:szCs w:val="22"/>
              </w:rPr>
            </w:pPr>
            <w:r w:rsidRPr="00BA5CE5">
              <w:rPr>
                <w:sz w:val="22"/>
                <w:szCs w:val="22"/>
              </w:rPr>
              <w:t>1</w:t>
            </w:r>
          </w:p>
        </w:tc>
      </w:tr>
      <w:tr w:rsidR="004445B4" w:rsidRPr="00BA5CE5" w:rsidTr="0064159C">
        <w:tc>
          <w:tcPr>
            <w:tcW w:w="3936" w:type="dxa"/>
            <w:vMerge w:val="restart"/>
            <w:hideMark/>
          </w:tcPr>
          <w:p w:rsidR="004445B4" w:rsidRPr="00BA5CE5" w:rsidRDefault="004445B4" w:rsidP="00A80BF0">
            <w:pPr>
              <w:pStyle w:val="a7"/>
              <w:spacing w:before="28" w:beforeAutospacing="0"/>
              <w:rPr>
                <w:sz w:val="22"/>
                <w:szCs w:val="22"/>
              </w:rPr>
            </w:pPr>
            <w:r w:rsidRPr="00BA5CE5">
              <w:rPr>
                <w:sz w:val="22"/>
                <w:szCs w:val="22"/>
              </w:rPr>
              <w:t xml:space="preserve">Резервуар чистой воды (перед подачей воды в распределительную сеть) </w:t>
            </w:r>
            <w:r w:rsidR="00BA5CE5" w:rsidRPr="00BA5CE5">
              <w:rPr>
                <w:b/>
                <w:sz w:val="22"/>
                <w:szCs w:val="22"/>
              </w:rPr>
              <w:t>с</w:t>
            </w:r>
            <w:r w:rsidR="00BA5CE5" w:rsidRPr="00BA5CE5">
              <w:rPr>
                <w:b/>
                <w:i/>
                <w:sz w:val="22"/>
                <w:szCs w:val="22"/>
              </w:rPr>
              <w:t>. Верхний Ингаш, ул. Новая, 24 А</w:t>
            </w:r>
          </w:p>
        </w:tc>
        <w:tc>
          <w:tcPr>
            <w:tcW w:w="2409" w:type="dxa"/>
            <w:hideMark/>
          </w:tcPr>
          <w:p w:rsidR="004445B4" w:rsidRPr="00BA5CE5" w:rsidRDefault="004445B4" w:rsidP="00DB7B75">
            <w:pPr>
              <w:pStyle w:val="a7"/>
              <w:spacing w:before="28" w:beforeAutospacing="0"/>
              <w:rPr>
                <w:sz w:val="22"/>
                <w:szCs w:val="22"/>
              </w:rPr>
            </w:pPr>
            <w:r w:rsidRPr="00BA5CE5">
              <w:rPr>
                <w:sz w:val="22"/>
                <w:szCs w:val="22"/>
              </w:rPr>
              <w:t>Микробиологические</w:t>
            </w:r>
          </w:p>
        </w:tc>
        <w:tc>
          <w:tcPr>
            <w:tcW w:w="1701"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1 проба  еженедельно</w:t>
            </w:r>
          </w:p>
        </w:tc>
        <w:tc>
          <w:tcPr>
            <w:tcW w:w="1418"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48</w:t>
            </w:r>
          </w:p>
        </w:tc>
      </w:tr>
      <w:tr w:rsidR="004445B4" w:rsidRPr="00BA5CE5" w:rsidTr="0064159C">
        <w:tc>
          <w:tcPr>
            <w:tcW w:w="3936" w:type="dxa"/>
            <w:vMerge/>
            <w:hideMark/>
          </w:tcPr>
          <w:p w:rsidR="004445B4" w:rsidRPr="00BA5CE5" w:rsidRDefault="004445B4" w:rsidP="00860E98">
            <w:pPr>
              <w:rPr>
                <w:rFonts w:ascii="Times New Roman" w:eastAsia="Times New Roman" w:hAnsi="Times New Roman" w:cs="Times New Roman"/>
                <w:lang w:eastAsia="ru-RU"/>
              </w:rPr>
            </w:pPr>
          </w:p>
        </w:tc>
        <w:tc>
          <w:tcPr>
            <w:tcW w:w="2409" w:type="dxa"/>
            <w:hideMark/>
          </w:tcPr>
          <w:p w:rsidR="004445B4" w:rsidRPr="00BA5CE5" w:rsidRDefault="004445B4" w:rsidP="00DB7B75">
            <w:pPr>
              <w:pStyle w:val="a7"/>
              <w:spacing w:before="28" w:beforeAutospacing="0"/>
              <w:rPr>
                <w:sz w:val="22"/>
                <w:szCs w:val="22"/>
              </w:rPr>
            </w:pPr>
            <w:r w:rsidRPr="00BA5CE5">
              <w:rPr>
                <w:sz w:val="22"/>
                <w:szCs w:val="22"/>
              </w:rPr>
              <w:t>Органолептические</w:t>
            </w:r>
          </w:p>
        </w:tc>
        <w:tc>
          <w:tcPr>
            <w:tcW w:w="1701"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1 проба еженедельно</w:t>
            </w:r>
          </w:p>
        </w:tc>
        <w:tc>
          <w:tcPr>
            <w:tcW w:w="1418"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48</w:t>
            </w:r>
          </w:p>
        </w:tc>
      </w:tr>
      <w:tr w:rsidR="004445B4" w:rsidRPr="00BA5CE5" w:rsidTr="0064159C">
        <w:tc>
          <w:tcPr>
            <w:tcW w:w="3936" w:type="dxa"/>
            <w:vMerge/>
            <w:hideMark/>
          </w:tcPr>
          <w:p w:rsidR="004445B4" w:rsidRPr="00BA5CE5" w:rsidRDefault="004445B4" w:rsidP="00860E98">
            <w:pPr>
              <w:rPr>
                <w:rFonts w:ascii="Times New Roman" w:eastAsia="Times New Roman" w:hAnsi="Times New Roman" w:cs="Times New Roman"/>
                <w:lang w:eastAsia="ru-RU"/>
              </w:rPr>
            </w:pPr>
          </w:p>
        </w:tc>
        <w:tc>
          <w:tcPr>
            <w:tcW w:w="2409" w:type="dxa"/>
            <w:hideMark/>
          </w:tcPr>
          <w:p w:rsidR="004445B4" w:rsidRPr="00BA5CE5" w:rsidRDefault="004445B4" w:rsidP="00DB7B75">
            <w:pPr>
              <w:pStyle w:val="a7"/>
              <w:spacing w:before="28" w:beforeAutospacing="0"/>
              <w:rPr>
                <w:sz w:val="22"/>
                <w:szCs w:val="22"/>
              </w:rPr>
            </w:pPr>
            <w:r w:rsidRPr="00BA5CE5">
              <w:rPr>
                <w:sz w:val="22"/>
                <w:szCs w:val="22"/>
              </w:rPr>
              <w:t>Обобщенные</w:t>
            </w:r>
          </w:p>
        </w:tc>
        <w:tc>
          <w:tcPr>
            <w:tcW w:w="1701"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1 раз в квартал</w:t>
            </w:r>
          </w:p>
        </w:tc>
        <w:tc>
          <w:tcPr>
            <w:tcW w:w="1418"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4</w:t>
            </w:r>
          </w:p>
        </w:tc>
      </w:tr>
      <w:tr w:rsidR="004445B4" w:rsidRPr="00BA5CE5" w:rsidTr="0064159C">
        <w:tc>
          <w:tcPr>
            <w:tcW w:w="3936" w:type="dxa"/>
            <w:vMerge/>
          </w:tcPr>
          <w:p w:rsidR="004445B4" w:rsidRPr="00BA5CE5" w:rsidRDefault="004445B4" w:rsidP="00860E98">
            <w:pPr>
              <w:rPr>
                <w:rFonts w:ascii="Times New Roman" w:eastAsia="Times New Roman" w:hAnsi="Times New Roman" w:cs="Times New Roman"/>
                <w:lang w:eastAsia="ru-RU"/>
              </w:rPr>
            </w:pPr>
          </w:p>
        </w:tc>
        <w:tc>
          <w:tcPr>
            <w:tcW w:w="2409" w:type="dxa"/>
          </w:tcPr>
          <w:p w:rsidR="004445B4" w:rsidRPr="00BA5CE5" w:rsidRDefault="004445B4" w:rsidP="00DB7B75">
            <w:pPr>
              <w:pStyle w:val="a7"/>
              <w:spacing w:before="28" w:beforeAutospacing="0"/>
              <w:rPr>
                <w:sz w:val="22"/>
                <w:szCs w:val="22"/>
              </w:rPr>
            </w:pPr>
            <w:r w:rsidRPr="00BA5CE5">
              <w:rPr>
                <w:sz w:val="22"/>
                <w:szCs w:val="22"/>
              </w:rPr>
              <w:t>Неорганические и органические вещества</w:t>
            </w:r>
          </w:p>
        </w:tc>
        <w:tc>
          <w:tcPr>
            <w:tcW w:w="1701" w:type="dxa"/>
          </w:tcPr>
          <w:p w:rsidR="004445B4" w:rsidRPr="00BA5CE5" w:rsidRDefault="004445B4">
            <w:pPr>
              <w:pStyle w:val="a7"/>
              <w:spacing w:before="28" w:beforeAutospacing="0"/>
              <w:jc w:val="center"/>
              <w:rPr>
                <w:sz w:val="22"/>
                <w:szCs w:val="22"/>
                <w:lang w:eastAsia="en-US"/>
              </w:rPr>
            </w:pPr>
            <w:r w:rsidRPr="00BA5CE5">
              <w:rPr>
                <w:sz w:val="22"/>
                <w:szCs w:val="22"/>
                <w:lang w:eastAsia="en-US"/>
              </w:rPr>
              <w:t>1 раз в год</w:t>
            </w:r>
          </w:p>
        </w:tc>
        <w:tc>
          <w:tcPr>
            <w:tcW w:w="1418" w:type="dxa"/>
          </w:tcPr>
          <w:p w:rsidR="004445B4" w:rsidRPr="00BA5CE5" w:rsidRDefault="004445B4">
            <w:pPr>
              <w:pStyle w:val="a7"/>
              <w:spacing w:before="28" w:beforeAutospacing="0"/>
              <w:jc w:val="center"/>
              <w:rPr>
                <w:sz w:val="22"/>
                <w:szCs w:val="22"/>
                <w:lang w:eastAsia="en-US"/>
              </w:rPr>
            </w:pPr>
            <w:r w:rsidRPr="00BA5CE5">
              <w:rPr>
                <w:sz w:val="22"/>
                <w:szCs w:val="22"/>
                <w:lang w:eastAsia="en-US"/>
              </w:rPr>
              <w:t>1</w:t>
            </w:r>
          </w:p>
        </w:tc>
      </w:tr>
      <w:tr w:rsidR="004445B4" w:rsidRPr="00BA5CE5" w:rsidTr="0064159C">
        <w:tc>
          <w:tcPr>
            <w:tcW w:w="3936" w:type="dxa"/>
            <w:vMerge/>
            <w:hideMark/>
          </w:tcPr>
          <w:p w:rsidR="004445B4" w:rsidRPr="00BA5CE5" w:rsidRDefault="004445B4" w:rsidP="00860E98">
            <w:pPr>
              <w:rPr>
                <w:rFonts w:ascii="Times New Roman" w:eastAsia="Times New Roman" w:hAnsi="Times New Roman" w:cs="Times New Roman"/>
                <w:lang w:eastAsia="ru-RU"/>
              </w:rPr>
            </w:pPr>
          </w:p>
        </w:tc>
        <w:tc>
          <w:tcPr>
            <w:tcW w:w="2409" w:type="dxa"/>
            <w:hideMark/>
          </w:tcPr>
          <w:p w:rsidR="004445B4" w:rsidRPr="00BA5CE5" w:rsidRDefault="004445B4" w:rsidP="00DB7B75">
            <w:pPr>
              <w:pStyle w:val="a7"/>
              <w:spacing w:before="28" w:beforeAutospacing="0"/>
              <w:rPr>
                <w:sz w:val="22"/>
                <w:szCs w:val="22"/>
              </w:rPr>
            </w:pPr>
            <w:r w:rsidRPr="00BA5CE5">
              <w:rPr>
                <w:sz w:val="22"/>
                <w:szCs w:val="22"/>
              </w:rPr>
              <w:t>Радиологические</w:t>
            </w:r>
          </w:p>
        </w:tc>
        <w:tc>
          <w:tcPr>
            <w:tcW w:w="1701"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1 раз в год</w:t>
            </w:r>
          </w:p>
        </w:tc>
        <w:tc>
          <w:tcPr>
            <w:tcW w:w="1418" w:type="dxa"/>
            <w:hideMark/>
          </w:tcPr>
          <w:p w:rsidR="004445B4" w:rsidRPr="00BA5CE5" w:rsidRDefault="004445B4">
            <w:pPr>
              <w:pStyle w:val="a7"/>
              <w:spacing w:before="28" w:beforeAutospacing="0"/>
              <w:jc w:val="center"/>
              <w:rPr>
                <w:sz w:val="22"/>
                <w:szCs w:val="22"/>
                <w:lang w:eastAsia="en-US"/>
              </w:rPr>
            </w:pPr>
            <w:r w:rsidRPr="00BA5CE5">
              <w:rPr>
                <w:sz w:val="22"/>
                <w:szCs w:val="22"/>
                <w:lang w:eastAsia="en-US"/>
              </w:rPr>
              <w:t>1</w:t>
            </w:r>
          </w:p>
        </w:tc>
      </w:tr>
      <w:tr w:rsidR="002146C0" w:rsidRPr="00BA5CE5" w:rsidTr="0064159C">
        <w:trPr>
          <w:trHeight w:val="210"/>
        </w:trPr>
        <w:tc>
          <w:tcPr>
            <w:tcW w:w="3936" w:type="dxa"/>
            <w:vMerge w:val="restart"/>
          </w:tcPr>
          <w:p w:rsidR="002146C0" w:rsidRPr="00BA5CE5" w:rsidRDefault="002146C0" w:rsidP="001C5A3D">
            <w:pPr>
              <w:rPr>
                <w:rFonts w:ascii="Times New Roman" w:eastAsia="Times New Roman" w:hAnsi="Times New Roman" w:cs="Times New Roman"/>
                <w:lang w:eastAsia="ru-RU"/>
              </w:rPr>
            </w:pPr>
            <w:r w:rsidRPr="00BA5CE5">
              <w:rPr>
                <w:rFonts w:ascii="Times New Roman" w:eastAsia="Times New Roman" w:hAnsi="Times New Roman" w:cs="Times New Roman"/>
                <w:lang w:eastAsia="ru-RU"/>
              </w:rPr>
              <w:t xml:space="preserve">В распределительной сети </w:t>
            </w:r>
            <w:r w:rsidR="00660178" w:rsidRPr="00BA5CE5">
              <w:rPr>
                <w:rFonts w:ascii="Times New Roman" w:eastAsia="Times New Roman" w:hAnsi="Times New Roman" w:cs="Times New Roman"/>
                <w:lang w:eastAsia="ru-RU"/>
              </w:rPr>
              <w:t>водонапорной башни</w:t>
            </w:r>
            <w:r w:rsidR="001C5A3D" w:rsidRPr="00BA5CE5">
              <w:rPr>
                <w:rFonts w:ascii="Times New Roman" w:eastAsia="Times New Roman" w:hAnsi="Times New Roman" w:cs="Times New Roman"/>
                <w:lang w:eastAsia="ru-RU"/>
              </w:rPr>
              <w:t xml:space="preserve"> – </w:t>
            </w:r>
            <w:r w:rsidR="00BA5CE5" w:rsidRPr="00BA5CE5">
              <w:rPr>
                <w:rFonts w:ascii="Times New Roman" w:hAnsi="Times New Roman" w:cs="Times New Roman"/>
                <w:b/>
                <w:i/>
                <w:lang w:eastAsia="ru-RU"/>
              </w:rPr>
              <w:t>с. Верхний Ингаш, ул. Новая, 24 А</w:t>
            </w:r>
          </w:p>
        </w:tc>
        <w:tc>
          <w:tcPr>
            <w:tcW w:w="2409" w:type="dxa"/>
          </w:tcPr>
          <w:p w:rsidR="002146C0" w:rsidRPr="00BA5CE5" w:rsidRDefault="002146C0" w:rsidP="00DB7B75">
            <w:pPr>
              <w:pStyle w:val="a7"/>
              <w:spacing w:before="28" w:beforeAutospacing="0"/>
              <w:rPr>
                <w:sz w:val="22"/>
                <w:szCs w:val="22"/>
              </w:rPr>
            </w:pPr>
            <w:r w:rsidRPr="00BA5CE5">
              <w:rPr>
                <w:sz w:val="22"/>
                <w:szCs w:val="22"/>
              </w:rPr>
              <w:t>Микробиологические</w:t>
            </w:r>
          </w:p>
        </w:tc>
        <w:tc>
          <w:tcPr>
            <w:tcW w:w="1701" w:type="dxa"/>
          </w:tcPr>
          <w:p w:rsidR="002146C0" w:rsidRPr="00BA5CE5" w:rsidRDefault="002146C0">
            <w:pPr>
              <w:pStyle w:val="a7"/>
              <w:spacing w:before="28" w:beforeAutospacing="0"/>
              <w:rPr>
                <w:sz w:val="22"/>
                <w:szCs w:val="22"/>
                <w:lang w:eastAsia="en-US"/>
              </w:rPr>
            </w:pPr>
            <w:r w:rsidRPr="00BA5CE5">
              <w:rPr>
                <w:sz w:val="22"/>
                <w:szCs w:val="22"/>
                <w:lang w:eastAsia="en-US"/>
              </w:rPr>
              <w:t>2 раза в месяц</w:t>
            </w:r>
          </w:p>
        </w:tc>
        <w:tc>
          <w:tcPr>
            <w:tcW w:w="1418" w:type="dxa"/>
          </w:tcPr>
          <w:p w:rsidR="002146C0" w:rsidRPr="00BA5CE5" w:rsidRDefault="002146C0">
            <w:pPr>
              <w:pStyle w:val="a7"/>
              <w:spacing w:before="28" w:beforeAutospacing="0"/>
              <w:jc w:val="center"/>
              <w:rPr>
                <w:sz w:val="22"/>
                <w:szCs w:val="22"/>
                <w:lang w:eastAsia="en-US"/>
              </w:rPr>
            </w:pPr>
            <w:r w:rsidRPr="00BA5CE5">
              <w:rPr>
                <w:sz w:val="22"/>
                <w:szCs w:val="22"/>
                <w:lang w:eastAsia="en-US"/>
              </w:rPr>
              <w:t>24</w:t>
            </w:r>
          </w:p>
        </w:tc>
      </w:tr>
      <w:tr w:rsidR="002146C0" w:rsidRPr="00BA5CE5" w:rsidTr="0064159C">
        <w:trPr>
          <w:trHeight w:val="105"/>
        </w:trPr>
        <w:tc>
          <w:tcPr>
            <w:tcW w:w="3936" w:type="dxa"/>
            <w:vMerge/>
          </w:tcPr>
          <w:p w:rsidR="002146C0" w:rsidRPr="00BA5CE5" w:rsidRDefault="002146C0" w:rsidP="00860E98">
            <w:pPr>
              <w:rPr>
                <w:rFonts w:ascii="Times New Roman" w:eastAsia="Times New Roman" w:hAnsi="Times New Roman" w:cs="Times New Roman"/>
                <w:lang w:eastAsia="ru-RU"/>
              </w:rPr>
            </w:pPr>
          </w:p>
        </w:tc>
        <w:tc>
          <w:tcPr>
            <w:tcW w:w="2409" w:type="dxa"/>
          </w:tcPr>
          <w:p w:rsidR="002146C0" w:rsidRPr="00BA5CE5" w:rsidRDefault="002146C0" w:rsidP="00DB7B75">
            <w:pPr>
              <w:pStyle w:val="a7"/>
              <w:spacing w:before="28"/>
              <w:rPr>
                <w:sz w:val="22"/>
                <w:szCs w:val="22"/>
              </w:rPr>
            </w:pPr>
            <w:r w:rsidRPr="00BA5CE5">
              <w:rPr>
                <w:sz w:val="22"/>
                <w:szCs w:val="22"/>
              </w:rPr>
              <w:t>Органолептические</w:t>
            </w:r>
          </w:p>
        </w:tc>
        <w:tc>
          <w:tcPr>
            <w:tcW w:w="1701" w:type="dxa"/>
          </w:tcPr>
          <w:p w:rsidR="002146C0" w:rsidRPr="00BA5CE5" w:rsidRDefault="002146C0">
            <w:pPr>
              <w:pStyle w:val="a7"/>
              <w:jc w:val="center"/>
              <w:rPr>
                <w:sz w:val="22"/>
                <w:szCs w:val="22"/>
                <w:lang w:eastAsia="en-US"/>
              </w:rPr>
            </w:pPr>
            <w:r w:rsidRPr="00BA5CE5">
              <w:rPr>
                <w:sz w:val="22"/>
                <w:szCs w:val="22"/>
                <w:lang w:eastAsia="en-US"/>
              </w:rPr>
              <w:t>2 раза в месяц</w:t>
            </w:r>
          </w:p>
        </w:tc>
        <w:tc>
          <w:tcPr>
            <w:tcW w:w="1418" w:type="dxa"/>
          </w:tcPr>
          <w:p w:rsidR="002146C0" w:rsidRPr="00BA5CE5" w:rsidRDefault="002146C0">
            <w:pPr>
              <w:pStyle w:val="a7"/>
              <w:jc w:val="center"/>
              <w:rPr>
                <w:sz w:val="22"/>
                <w:szCs w:val="22"/>
                <w:lang w:eastAsia="en-US"/>
              </w:rPr>
            </w:pPr>
            <w:r w:rsidRPr="00BA5CE5">
              <w:rPr>
                <w:sz w:val="22"/>
                <w:szCs w:val="22"/>
                <w:lang w:eastAsia="en-US"/>
              </w:rPr>
              <w:t>24</w:t>
            </w:r>
          </w:p>
        </w:tc>
      </w:tr>
      <w:tr w:rsidR="00EE4C2F" w:rsidRPr="00BA5CE5" w:rsidTr="0064159C">
        <w:tc>
          <w:tcPr>
            <w:tcW w:w="3936" w:type="dxa"/>
          </w:tcPr>
          <w:p w:rsidR="004425DD" w:rsidRPr="00BA5CE5" w:rsidRDefault="004425DD" w:rsidP="00860E98">
            <w:pPr>
              <w:pStyle w:val="a7"/>
              <w:spacing w:before="28" w:beforeAutospacing="0"/>
              <w:rPr>
                <w:sz w:val="22"/>
                <w:szCs w:val="22"/>
              </w:rPr>
            </w:pPr>
            <w:r w:rsidRPr="00BA5CE5">
              <w:rPr>
                <w:sz w:val="22"/>
                <w:szCs w:val="22"/>
              </w:rPr>
              <w:t>После ремонта и чрезвычайных ситуаций</w:t>
            </w:r>
          </w:p>
        </w:tc>
        <w:tc>
          <w:tcPr>
            <w:tcW w:w="2409" w:type="dxa"/>
            <w:hideMark/>
          </w:tcPr>
          <w:p w:rsidR="004425DD" w:rsidRPr="00BA5CE5" w:rsidRDefault="004425DD" w:rsidP="00213952">
            <w:pPr>
              <w:pStyle w:val="a7"/>
              <w:spacing w:before="28" w:beforeAutospacing="0"/>
              <w:jc w:val="center"/>
              <w:rPr>
                <w:sz w:val="22"/>
                <w:szCs w:val="22"/>
              </w:rPr>
            </w:pPr>
          </w:p>
        </w:tc>
        <w:tc>
          <w:tcPr>
            <w:tcW w:w="3119" w:type="dxa"/>
            <w:gridSpan w:val="2"/>
            <w:hideMark/>
          </w:tcPr>
          <w:p w:rsidR="004425DD" w:rsidRPr="00BA5CE5" w:rsidRDefault="004425DD" w:rsidP="00213952">
            <w:pPr>
              <w:pStyle w:val="a7"/>
              <w:spacing w:before="28" w:beforeAutospacing="0"/>
              <w:jc w:val="center"/>
              <w:rPr>
                <w:sz w:val="22"/>
                <w:szCs w:val="22"/>
              </w:rPr>
            </w:pPr>
            <w:r w:rsidRPr="00BA5CE5">
              <w:rPr>
                <w:sz w:val="22"/>
                <w:szCs w:val="22"/>
              </w:rPr>
              <w:t>Обязательные контрольные пробы</w:t>
            </w:r>
          </w:p>
        </w:tc>
      </w:tr>
    </w:tbl>
    <w:p w:rsidR="00FA1CAD" w:rsidRDefault="00FA1CAD" w:rsidP="00171915">
      <w:pPr>
        <w:spacing w:after="0"/>
        <w:jc w:val="center"/>
        <w:rPr>
          <w:rFonts w:ascii="Arial" w:hAnsi="Arial" w:cs="Arial"/>
          <w:b/>
          <w:color w:val="FF0000"/>
          <w:sz w:val="24"/>
          <w:szCs w:val="24"/>
        </w:rPr>
      </w:pPr>
    </w:p>
    <w:p w:rsidR="00DA5A5E" w:rsidRPr="00BA5CE5" w:rsidRDefault="0064159C" w:rsidP="00171915">
      <w:pPr>
        <w:pStyle w:val="a4"/>
        <w:tabs>
          <w:tab w:val="left" w:pos="9072"/>
        </w:tabs>
        <w:spacing w:after="0" w:line="269" w:lineRule="auto"/>
        <w:ind w:left="0"/>
        <w:jc w:val="center"/>
        <w:rPr>
          <w:rFonts w:ascii="Times New Roman" w:eastAsia="Times New Roman" w:hAnsi="Times New Roman" w:cs="Times New Roman"/>
          <w:b/>
          <w:sz w:val="28"/>
          <w:szCs w:val="28"/>
          <w:lang w:eastAsia="ru-RU"/>
        </w:rPr>
      </w:pPr>
      <w:r w:rsidRPr="00BA5CE5">
        <w:rPr>
          <w:rFonts w:ascii="Times New Roman" w:eastAsia="Times New Roman" w:hAnsi="Times New Roman" w:cs="Times New Roman"/>
          <w:b/>
          <w:sz w:val="28"/>
          <w:szCs w:val="28"/>
          <w:lang w:eastAsia="ru-RU"/>
        </w:rPr>
        <w:t>6.</w:t>
      </w:r>
      <w:r w:rsidR="00DA5A5E" w:rsidRPr="00BA5CE5">
        <w:rPr>
          <w:rFonts w:ascii="Times New Roman" w:eastAsia="Times New Roman" w:hAnsi="Times New Roman" w:cs="Times New Roman"/>
          <w:b/>
          <w:sz w:val="28"/>
          <w:szCs w:val="28"/>
          <w:lang w:eastAsia="ru-RU"/>
        </w:rPr>
        <w:t>Календарный график отбора проб воды и проведения их исследования (испытания)</w:t>
      </w:r>
    </w:p>
    <w:p w:rsidR="00EA6935" w:rsidRPr="00BA5CE5" w:rsidRDefault="00EA6935" w:rsidP="00BA5CE5">
      <w:pPr>
        <w:pStyle w:val="af0"/>
        <w:rPr>
          <w:rFonts w:eastAsia="Times New Roman"/>
          <w:lang w:eastAsia="ru-RU"/>
        </w:rPr>
      </w:pPr>
    </w:p>
    <w:p w:rsidR="00DA5A5E" w:rsidRPr="00BA5CE5" w:rsidRDefault="00D44707" w:rsidP="00171915">
      <w:pPr>
        <w:spacing w:after="0" w:line="240" w:lineRule="auto"/>
        <w:ind w:firstLine="709"/>
        <w:jc w:val="both"/>
        <w:rPr>
          <w:rFonts w:ascii="Times New Roman" w:eastAsia="Times New Roman" w:hAnsi="Times New Roman" w:cs="Times New Roman"/>
          <w:sz w:val="28"/>
          <w:szCs w:val="28"/>
          <w:lang w:eastAsia="ru-RU"/>
        </w:rPr>
      </w:pPr>
      <w:r w:rsidRPr="00BA5CE5">
        <w:rPr>
          <w:rFonts w:ascii="Times New Roman" w:eastAsia="Times New Roman" w:hAnsi="Times New Roman" w:cs="Times New Roman"/>
          <w:sz w:val="28"/>
          <w:szCs w:val="28"/>
          <w:lang w:eastAsia="ru-RU"/>
        </w:rPr>
        <w:t>Скважина</w:t>
      </w:r>
      <w:r w:rsidR="00DA5A5E" w:rsidRPr="00BA5CE5">
        <w:rPr>
          <w:rFonts w:ascii="Times New Roman" w:eastAsia="Times New Roman" w:hAnsi="Times New Roman" w:cs="Times New Roman"/>
          <w:sz w:val="28"/>
          <w:szCs w:val="28"/>
          <w:lang w:eastAsia="ru-RU"/>
        </w:rPr>
        <w:t xml:space="preserve"> эксплуатиру</w:t>
      </w:r>
      <w:r w:rsidR="001A0645" w:rsidRPr="00BA5CE5">
        <w:rPr>
          <w:rFonts w:ascii="Times New Roman" w:eastAsia="Times New Roman" w:hAnsi="Times New Roman" w:cs="Times New Roman"/>
          <w:sz w:val="28"/>
          <w:szCs w:val="28"/>
          <w:lang w:eastAsia="ru-RU"/>
        </w:rPr>
        <w:t>ется двенадцать месяцев в году.</w:t>
      </w:r>
      <w:r w:rsidR="00BA5CE5" w:rsidRPr="00BA5CE5">
        <w:rPr>
          <w:rFonts w:ascii="Times New Roman" w:eastAsia="Times New Roman" w:hAnsi="Times New Roman" w:cs="Times New Roman"/>
          <w:sz w:val="28"/>
          <w:szCs w:val="28"/>
          <w:lang w:eastAsia="ru-RU"/>
        </w:rPr>
        <w:t xml:space="preserve"> </w:t>
      </w:r>
      <w:r w:rsidR="00DA5A5E" w:rsidRPr="00BA5CE5">
        <w:rPr>
          <w:rFonts w:ascii="Times New Roman" w:eastAsia="Times New Roman" w:hAnsi="Times New Roman" w:cs="Times New Roman"/>
          <w:sz w:val="28"/>
          <w:szCs w:val="28"/>
          <w:lang w:eastAsia="ru-RU"/>
        </w:rPr>
        <w:t xml:space="preserve">Проведение лабораторных исследований и испытаний качества воды на соответствие показателям, установленным санитарно-эпидемиологическими правилами и гигиеническими нормативами, производится не реже 1 раза в месяц,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 </w:t>
      </w:r>
    </w:p>
    <w:p w:rsidR="007C70D2" w:rsidRPr="00BA5CE5" w:rsidRDefault="00347932" w:rsidP="007C70D2">
      <w:pPr>
        <w:spacing w:after="0" w:line="240" w:lineRule="auto"/>
        <w:jc w:val="both"/>
        <w:rPr>
          <w:rFonts w:ascii="Times New Roman" w:hAnsi="Times New Roman" w:cs="Times New Roman"/>
          <w:sz w:val="28"/>
          <w:szCs w:val="28"/>
        </w:rPr>
      </w:pPr>
      <w:r w:rsidRPr="00BA5CE5">
        <w:rPr>
          <w:rFonts w:ascii="Times New Roman" w:hAnsi="Times New Roman" w:cs="Times New Roman"/>
          <w:sz w:val="28"/>
          <w:szCs w:val="28"/>
        </w:rPr>
        <w:t>Календарный график</w:t>
      </w:r>
      <w:r w:rsidR="00DA5A5E" w:rsidRPr="00BA5CE5">
        <w:rPr>
          <w:rFonts w:ascii="Times New Roman" w:hAnsi="Times New Roman" w:cs="Times New Roman"/>
          <w:sz w:val="28"/>
          <w:szCs w:val="28"/>
        </w:rPr>
        <w:t xml:space="preserve"> отбора проб воды </w:t>
      </w:r>
      <w:r w:rsidR="007C70D2" w:rsidRPr="00BA5CE5">
        <w:rPr>
          <w:rFonts w:ascii="Times New Roman" w:hAnsi="Times New Roman" w:cs="Times New Roman"/>
          <w:sz w:val="28"/>
          <w:szCs w:val="28"/>
        </w:rPr>
        <w:t>СогласноMP 2.1.4.0176-20 и</w:t>
      </w:r>
      <w:r w:rsidR="001A0645" w:rsidRPr="00BA5CE5">
        <w:rPr>
          <w:rFonts w:ascii="Times New Roman" w:hAnsi="Times New Roman" w:cs="Times New Roman"/>
          <w:sz w:val="28"/>
          <w:szCs w:val="28"/>
        </w:rPr>
        <w:t xml:space="preserve"> СП 2.1.3684-21</w:t>
      </w:r>
    </w:p>
    <w:p w:rsidR="005646EF" w:rsidRDefault="005646EF" w:rsidP="007C70D2">
      <w:pPr>
        <w:pStyle w:val="af0"/>
        <w:ind w:left="360"/>
        <w:rPr>
          <w:rFonts w:ascii="Times New Roman" w:hAnsi="Times New Roman" w:cs="Times New Roman"/>
          <w:sz w:val="24"/>
          <w:szCs w:val="24"/>
        </w:rPr>
      </w:pPr>
    </w:p>
    <w:p w:rsidR="007022B2" w:rsidRDefault="007022B2" w:rsidP="007C70D2">
      <w:pPr>
        <w:pStyle w:val="af0"/>
        <w:ind w:left="360"/>
        <w:rPr>
          <w:rFonts w:ascii="Times New Roman" w:hAnsi="Times New Roman" w:cs="Times New Roman"/>
          <w:sz w:val="24"/>
          <w:szCs w:val="24"/>
        </w:rPr>
      </w:pPr>
    </w:p>
    <w:p w:rsidR="007022B2" w:rsidRDefault="007022B2" w:rsidP="007C70D2">
      <w:pPr>
        <w:pStyle w:val="af0"/>
        <w:ind w:left="360"/>
        <w:rPr>
          <w:rFonts w:ascii="Times New Roman" w:hAnsi="Times New Roman" w:cs="Times New Roman"/>
          <w:sz w:val="24"/>
          <w:szCs w:val="24"/>
        </w:rPr>
      </w:pPr>
    </w:p>
    <w:p w:rsidR="007022B2" w:rsidRDefault="007022B2" w:rsidP="007C70D2">
      <w:pPr>
        <w:pStyle w:val="af0"/>
        <w:ind w:left="360"/>
        <w:rPr>
          <w:rFonts w:ascii="Times New Roman" w:hAnsi="Times New Roman" w:cs="Times New Roman"/>
          <w:sz w:val="24"/>
          <w:szCs w:val="24"/>
        </w:rPr>
      </w:pPr>
    </w:p>
    <w:p w:rsidR="007022B2" w:rsidRDefault="007022B2" w:rsidP="007C70D2">
      <w:pPr>
        <w:pStyle w:val="af0"/>
        <w:ind w:left="360"/>
        <w:rPr>
          <w:rFonts w:ascii="Times New Roman" w:hAnsi="Times New Roman" w:cs="Times New Roman"/>
          <w:sz w:val="24"/>
          <w:szCs w:val="24"/>
        </w:rPr>
      </w:pPr>
    </w:p>
    <w:p w:rsidR="007022B2" w:rsidRPr="00BA5CE5" w:rsidRDefault="007022B2" w:rsidP="007C70D2">
      <w:pPr>
        <w:pStyle w:val="af0"/>
        <w:ind w:left="360"/>
        <w:rPr>
          <w:rFonts w:ascii="Times New Roman" w:hAnsi="Times New Roman" w:cs="Times New Roman"/>
          <w:sz w:val="24"/>
          <w:szCs w:val="24"/>
        </w:rPr>
      </w:pPr>
    </w:p>
    <w:p w:rsidR="007C70D2" w:rsidRPr="00BA5CE5" w:rsidRDefault="007C70D2" w:rsidP="007C70D2">
      <w:pPr>
        <w:pStyle w:val="af0"/>
        <w:ind w:left="360"/>
        <w:rPr>
          <w:rFonts w:ascii="Times New Roman" w:hAnsi="Times New Roman" w:cs="Times New Roman"/>
          <w:b/>
          <w:sz w:val="24"/>
          <w:szCs w:val="24"/>
        </w:rPr>
      </w:pPr>
      <w:r w:rsidRPr="00BA5CE5">
        <w:rPr>
          <w:rFonts w:ascii="Times New Roman" w:hAnsi="Times New Roman" w:cs="Times New Roman"/>
          <w:b/>
          <w:sz w:val="24"/>
          <w:szCs w:val="24"/>
        </w:rPr>
        <w:lastRenderedPageBreak/>
        <w:t>-в месте водозаборной скважины:</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682"/>
        <w:gridCol w:w="543"/>
        <w:gridCol w:w="544"/>
        <w:gridCol w:w="543"/>
        <w:gridCol w:w="544"/>
        <w:gridCol w:w="543"/>
        <w:gridCol w:w="543"/>
        <w:gridCol w:w="544"/>
        <w:gridCol w:w="543"/>
        <w:gridCol w:w="544"/>
        <w:gridCol w:w="523"/>
        <w:gridCol w:w="454"/>
      </w:tblGrid>
      <w:tr w:rsidR="007C70D2" w:rsidRPr="00BA5CE5" w:rsidTr="00BA5CE5">
        <w:trPr>
          <w:trHeight w:val="525"/>
        </w:trPr>
        <w:tc>
          <w:tcPr>
            <w:tcW w:w="2835" w:type="dxa"/>
            <w:vMerge w:val="restart"/>
            <w:hideMark/>
          </w:tcPr>
          <w:p w:rsidR="007C70D2" w:rsidRPr="00BA5CE5" w:rsidRDefault="007C70D2" w:rsidP="007C70D2">
            <w:pPr>
              <w:pStyle w:val="af0"/>
              <w:spacing w:line="276" w:lineRule="auto"/>
              <w:jc w:val="center"/>
              <w:rPr>
                <w:rFonts w:ascii="Times New Roman" w:hAnsi="Times New Roman" w:cs="Times New Roman"/>
              </w:rPr>
            </w:pPr>
            <w:r w:rsidRPr="00BA5CE5">
              <w:rPr>
                <w:rFonts w:ascii="Times New Roman" w:hAnsi="Times New Roman" w:cs="Times New Roman"/>
              </w:rPr>
              <w:t>Виды показателей</w:t>
            </w:r>
          </w:p>
        </w:tc>
        <w:tc>
          <w:tcPr>
            <w:tcW w:w="6550" w:type="dxa"/>
            <w:gridSpan w:val="12"/>
            <w:hideMark/>
          </w:tcPr>
          <w:p w:rsidR="007C70D2" w:rsidRPr="00BA5CE5" w:rsidRDefault="007C70D2" w:rsidP="007C70D2">
            <w:pPr>
              <w:pStyle w:val="af0"/>
              <w:spacing w:line="276" w:lineRule="auto"/>
              <w:jc w:val="center"/>
              <w:rPr>
                <w:rFonts w:ascii="Times New Roman" w:hAnsi="Times New Roman" w:cs="Times New Roman"/>
              </w:rPr>
            </w:pPr>
            <w:r w:rsidRPr="00BA5CE5">
              <w:rPr>
                <w:rFonts w:ascii="Times New Roman" w:hAnsi="Times New Roman" w:cs="Times New Roman"/>
              </w:rPr>
              <w:t>Количество проб в течение года (по месяцам),</w:t>
            </w:r>
          </w:p>
          <w:p w:rsidR="007C70D2" w:rsidRPr="00BA5CE5" w:rsidRDefault="007C70D2" w:rsidP="007C70D2">
            <w:pPr>
              <w:pStyle w:val="af0"/>
              <w:spacing w:line="276" w:lineRule="auto"/>
              <w:jc w:val="center"/>
              <w:rPr>
                <w:rFonts w:ascii="Times New Roman" w:hAnsi="Times New Roman" w:cs="Times New Roman"/>
              </w:rPr>
            </w:pPr>
            <w:r w:rsidRPr="00BA5CE5">
              <w:rPr>
                <w:rFonts w:ascii="Times New Roman" w:hAnsi="Times New Roman" w:cs="Times New Roman"/>
              </w:rPr>
              <w:t>не менее</w:t>
            </w:r>
          </w:p>
        </w:tc>
      </w:tr>
      <w:tr w:rsidR="007C70D2" w:rsidRPr="00BA5CE5" w:rsidTr="00BA5CE5">
        <w:trPr>
          <w:trHeight w:val="320"/>
        </w:trPr>
        <w:tc>
          <w:tcPr>
            <w:tcW w:w="2835" w:type="dxa"/>
            <w:vMerge/>
            <w:vAlign w:val="center"/>
            <w:hideMark/>
          </w:tcPr>
          <w:p w:rsidR="007C70D2" w:rsidRPr="00BA5CE5" w:rsidRDefault="007C70D2" w:rsidP="007C70D2">
            <w:pPr>
              <w:spacing w:after="0" w:line="240" w:lineRule="auto"/>
              <w:rPr>
                <w:rFonts w:ascii="Times New Roman" w:hAnsi="Times New Roman" w:cs="Times New Roman"/>
              </w:rPr>
            </w:pPr>
          </w:p>
        </w:tc>
        <w:tc>
          <w:tcPr>
            <w:tcW w:w="1769" w:type="dxa"/>
            <w:gridSpan w:val="3"/>
            <w:hideMark/>
          </w:tcPr>
          <w:p w:rsidR="007C70D2" w:rsidRPr="00BA5CE5" w:rsidRDefault="007C70D2" w:rsidP="007C70D2">
            <w:pPr>
              <w:pStyle w:val="af0"/>
              <w:spacing w:line="276" w:lineRule="auto"/>
              <w:jc w:val="center"/>
              <w:rPr>
                <w:rFonts w:ascii="Times New Roman" w:hAnsi="Times New Roman" w:cs="Times New Roman"/>
              </w:rPr>
            </w:pPr>
            <w:r w:rsidRPr="00BA5CE5">
              <w:rPr>
                <w:rFonts w:ascii="Times New Roman" w:hAnsi="Times New Roman" w:cs="Times New Roman"/>
              </w:rPr>
              <w:t>1кв.</w:t>
            </w:r>
          </w:p>
        </w:tc>
        <w:tc>
          <w:tcPr>
            <w:tcW w:w="1630" w:type="dxa"/>
            <w:gridSpan w:val="3"/>
            <w:hideMark/>
          </w:tcPr>
          <w:p w:rsidR="007C70D2" w:rsidRPr="00BA5CE5" w:rsidRDefault="007C70D2" w:rsidP="007C70D2">
            <w:pPr>
              <w:pStyle w:val="af0"/>
              <w:spacing w:line="276" w:lineRule="auto"/>
              <w:jc w:val="center"/>
              <w:rPr>
                <w:rFonts w:ascii="Times New Roman" w:hAnsi="Times New Roman" w:cs="Times New Roman"/>
              </w:rPr>
            </w:pPr>
            <w:r w:rsidRPr="00BA5CE5">
              <w:rPr>
                <w:rFonts w:ascii="Times New Roman" w:hAnsi="Times New Roman" w:cs="Times New Roman"/>
              </w:rPr>
              <w:t>2кв.</w:t>
            </w:r>
          </w:p>
        </w:tc>
        <w:tc>
          <w:tcPr>
            <w:tcW w:w="1630" w:type="dxa"/>
            <w:gridSpan w:val="3"/>
            <w:hideMark/>
          </w:tcPr>
          <w:p w:rsidR="007C70D2" w:rsidRPr="00BA5CE5" w:rsidRDefault="007C70D2" w:rsidP="007C70D2">
            <w:pPr>
              <w:pStyle w:val="af0"/>
              <w:spacing w:line="276" w:lineRule="auto"/>
              <w:jc w:val="center"/>
              <w:rPr>
                <w:rFonts w:ascii="Times New Roman" w:hAnsi="Times New Roman" w:cs="Times New Roman"/>
              </w:rPr>
            </w:pPr>
            <w:r w:rsidRPr="00BA5CE5">
              <w:rPr>
                <w:rFonts w:ascii="Times New Roman" w:hAnsi="Times New Roman" w:cs="Times New Roman"/>
              </w:rPr>
              <w:t>3кв.</w:t>
            </w:r>
          </w:p>
        </w:tc>
        <w:tc>
          <w:tcPr>
            <w:tcW w:w="1521" w:type="dxa"/>
            <w:gridSpan w:val="3"/>
            <w:hideMark/>
          </w:tcPr>
          <w:p w:rsidR="007C70D2" w:rsidRPr="00BA5CE5" w:rsidRDefault="007C70D2" w:rsidP="007C70D2">
            <w:pPr>
              <w:pStyle w:val="af0"/>
              <w:spacing w:line="276" w:lineRule="auto"/>
              <w:jc w:val="center"/>
              <w:rPr>
                <w:rFonts w:ascii="Times New Roman" w:hAnsi="Times New Roman" w:cs="Times New Roman"/>
              </w:rPr>
            </w:pPr>
            <w:r w:rsidRPr="00BA5CE5">
              <w:rPr>
                <w:rFonts w:ascii="Times New Roman" w:hAnsi="Times New Roman" w:cs="Times New Roman"/>
              </w:rPr>
              <w:t>4 кв.</w:t>
            </w:r>
          </w:p>
        </w:tc>
      </w:tr>
      <w:tr w:rsidR="007C70D2" w:rsidRPr="00BA5CE5" w:rsidTr="00BA5CE5">
        <w:trPr>
          <w:trHeight w:val="281"/>
        </w:trPr>
        <w:tc>
          <w:tcPr>
            <w:tcW w:w="2835" w:type="dxa"/>
            <w:vMerge/>
            <w:vAlign w:val="center"/>
            <w:hideMark/>
          </w:tcPr>
          <w:p w:rsidR="007C70D2" w:rsidRPr="00BA5CE5" w:rsidRDefault="007C70D2" w:rsidP="007C70D2">
            <w:pPr>
              <w:spacing w:after="0" w:line="240" w:lineRule="auto"/>
              <w:rPr>
                <w:rFonts w:ascii="Times New Roman" w:hAnsi="Times New Roman" w:cs="Times New Roman"/>
              </w:rPr>
            </w:pPr>
          </w:p>
        </w:tc>
        <w:tc>
          <w:tcPr>
            <w:tcW w:w="682"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1</w:t>
            </w:r>
          </w:p>
        </w:tc>
        <w:tc>
          <w:tcPr>
            <w:tcW w:w="543"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2</w:t>
            </w:r>
          </w:p>
        </w:tc>
        <w:tc>
          <w:tcPr>
            <w:tcW w:w="544"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3</w:t>
            </w:r>
          </w:p>
        </w:tc>
        <w:tc>
          <w:tcPr>
            <w:tcW w:w="543"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4</w:t>
            </w:r>
          </w:p>
        </w:tc>
        <w:tc>
          <w:tcPr>
            <w:tcW w:w="544"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5</w:t>
            </w:r>
          </w:p>
        </w:tc>
        <w:tc>
          <w:tcPr>
            <w:tcW w:w="543"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6</w:t>
            </w:r>
          </w:p>
        </w:tc>
        <w:tc>
          <w:tcPr>
            <w:tcW w:w="543"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7</w:t>
            </w:r>
          </w:p>
        </w:tc>
        <w:tc>
          <w:tcPr>
            <w:tcW w:w="544"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8</w:t>
            </w:r>
          </w:p>
        </w:tc>
        <w:tc>
          <w:tcPr>
            <w:tcW w:w="543"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9</w:t>
            </w:r>
          </w:p>
        </w:tc>
        <w:tc>
          <w:tcPr>
            <w:tcW w:w="544"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10</w:t>
            </w:r>
          </w:p>
        </w:tc>
        <w:tc>
          <w:tcPr>
            <w:tcW w:w="523"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11</w:t>
            </w:r>
          </w:p>
        </w:tc>
        <w:tc>
          <w:tcPr>
            <w:tcW w:w="454" w:type="dxa"/>
            <w:hideMark/>
          </w:tcPr>
          <w:p w:rsidR="007C70D2" w:rsidRPr="00BA5CE5" w:rsidRDefault="007C70D2" w:rsidP="00BA5CE5">
            <w:pPr>
              <w:pStyle w:val="af0"/>
              <w:spacing w:line="276" w:lineRule="auto"/>
              <w:jc w:val="center"/>
              <w:rPr>
                <w:rFonts w:ascii="Times New Roman" w:hAnsi="Times New Roman" w:cs="Times New Roman"/>
                <w:bCs/>
              </w:rPr>
            </w:pPr>
            <w:r w:rsidRPr="00BA5CE5">
              <w:rPr>
                <w:rFonts w:ascii="Times New Roman" w:hAnsi="Times New Roman" w:cs="Times New Roman"/>
                <w:bCs/>
              </w:rPr>
              <w:t>12</w:t>
            </w:r>
          </w:p>
        </w:tc>
      </w:tr>
      <w:tr w:rsidR="007C70D2" w:rsidRPr="00BA5CE5" w:rsidTr="00BA5CE5">
        <w:trPr>
          <w:trHeight w:val="196"/>
        </w:trPr>
        <w:tc>
          <w:tcPr>
            <w:tcW w:w="2835" w:type="dxa"/>
            <w:hideMark/>
          </w:tcPr>
          <w:p w:rsidR="007C70D2" w:rsidRPr="00BA5CE5" w:rsidRDefault="007C70D2" w:rsidP="007C70D2">
            <w:pPr>
              <w:pStyle w:val="af0"/>
              <w:spacing w:line="276" w:lineRule="auto"/>
              <w:rPr>
                <w:rFonts w:ascii="Times New Roman" w:hAnsi="Times New Roman" w:cs="Times New Roman"/>
              </w:rPr>
            </w:pPr>
            <w:r w:rsidRPr="00BA5CE5">
              <w:rPr>
                <w:rFonts w:ascii="Times New Roman" w:hAnsi="Times New Roman" w:cs="Times New Roman"/>
              </w:rPr>
              <w:t>1. Микробиологические</w:t>
            </w:r>
          </w:p>
        </w:tc>
        <w:tc>
          <w:tcPr>
            <w:tcW w:w="682"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4"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23" w:type="dxa"/>
          </w:tcPr>
          <w:p w:rsidR="007C70D2" w:rsidRPr="00BA5CE5" w:rsidRDefault="007C70D2" w:rsidP="00BA5CE5">
            <w:pPr>
              <w:pStyle w:val="af0"/>
              <w:spacing w:line="276" w:lineRule="auto"/>
              <w:jc w:val="center"/>
              <w:rPr>
                <w:rFonts w:ascii="Times New Roman" w:hAnsi="Times New Roman" w:cs="Times New Roman"/>
              </w:rPr>
            </w:pPr>
          </w:p>
        </w:tc>
        <w:tc>
          <w:tcPr>
            <w:tcW w:w="454" w:type="dxa"/>
          </w:tcPr>
          <w:p w:rsidR="007C70D2" w:rsidRPr="00BA5CE5" w:rsidRDefault="007C70D2" w:rsidP="00BA5CE5">
            <w:pPr>
              <w:pStyle w:val="af0"/>
              <w:spacing w:line="276" w:lineRule="auto"/>
              <w:jc w:val="center"/>
              <w:rPr>
                <w:rFonts w:ascii="Times New Roman" w:hAnsi="Times New Roman" w:cs="Times New Roman"/>
              </w:rPr>
            </w:pPr>
          </w:p>
        </w:tc>
      </w:tr>
      <w:tr w:rsidR="007C70D2" w:rsidRPr="00BA5CE5" w:rsidTr="00BA5CE5">
        <w:trPr>
          <w:trHeight w:val="327"/>
        </w:trPr>
        <w:tc>
          <w:tcPr>
            <w:tcW w:w="2835" w:type="dxa"/>
            <w:hideMark/>
          </w:tcPr>
          <w:p w:rsidR="007C70D2" w:rsidRPr="00BA5CE5" w:rsidRDefault="007C70D2" w:rsidP="007C70D2">
            <w:pPr>
              <w:pStyle w:val="af0"/>
              <w:spacing w:line="276" w:lineRule="auto"/>
              <w:rPr>
                <w:rFonts w:ascii="Times New Roman" w:hAnsi="Times New Roman" w:cs="Times New Roman"/>
              </w:rPr>
            </w:pPr>
            <w:r w:rsidRPr="00BA5CE5">
              <w:rPr>
                <w:rFonts w:ascii="Times New Roman" w:hAnsi="Times New Roman" w:cs="Times New Roman"/>
              </w:rPr>
              <w:t>2. Органолептические</w:t>
            </w:r>
          </w:p>
        </w:tc>
        <w:tc>
          <w:tcPr>
            <w:tcW w:w="682"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4"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23" w:type="dxa"/>
          </w:tcPr>
          <w:p w:rsidR="007C70D2" w:rsidRPr="00BA5CE5" w:rsidRDefault="007C70D2" w:rsidP="00BA5CE5">
            <w:pPr>
              <w:pStyle w:val="af0"/>
              <w:spacing w:line="276" w:lineRule="auto"/>
              <w:jc w:val="center"/>
              <w:rPr>
                <w:rFonts w:ascii="Times New Roman" w:hAnsi="Times New Roman" w:cs="Times New Roman"/>
              </w:rPr>
            </w:pPr>
          </w:p>
        </w:tc>
        <w:tc>
          <w:tcPr>
            <w:tcW w:w="454" w:type="dxa"/>
          </w:tcPr>
          <w:p w:rsidR="007C70D2" w:rsidRPr="00BA5CE5" w:rsidRDefault="007C70D2" w:rsidP="00BA5CE5">
            <w:pPr>
              <w:pStyle w:val="af0"/>
              <w:spacing w:line="276" w:lineRule="auto"/>
              <w:jc w:val="center"/>
              <w:rPr>
                <w:rFonts w:ascii="Times New Roman" w:hAnsi="Times New Roman" w:cs="Times New Roman"/>
              </w:rPr>
            </w:pPr>
          </w:p>
        </w:tc>
      </w:tr>
      <w:tr w:rsidR="007C70D2" w:rsidRPr="00BA5CE5" w:rsidTr="00BA5CE5">
        <w:trPr>
          <w:trHeight w:val="290"/>
        </w:trPr>
        <w:tc>
          <w:tcPr>
            <w:tcW w:w="2835" w:type="dxa"/>
            <w:hideMark/>
          </w:tcPr>
          <w:p w:rsidR="007C70D2" w:rsidRPr="00BA5CE5" w:rsidRDefault="007C70D2" w:rsidP="007C70D2">
            <w:pPr>
              <w:pStyle w:val="af0"/>
              <w:spacing w:line="276" w:lineRule="auto"/>
              <w:rPr>
                <w:rFonts w:ascii="Times New Roman" w:hAnsi="Times New Roman" w:cs="Times New Roman"/>
              </w:rPr>
            </w:pPr>
            <w:r w:rsidRPr="00BA5CE5">
              <w:rPr>
                <w:rFonts w:ascii="Times New Roman" w:hAnsi="Times New Roman" w:cs="Times New Roman"/>
              </w:rPr>
              <w:t>3.Обобщенные показатели</w:t>
            </w:r>
          </w:p>
        </w:tc>
        <w:tc>
          <w:tcPr>
            <w:tcW w:w="682"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BA5CE5">
            <w:pPr>
              <w:pStyle w:val="af0"/>
              <w:spacing w:line="276" w:lineRule="auto"/>
              <w:jc w:val="center"/>
              <w:rPr>
                <w:rFonts w:ascii="Times New Roman" w:hAnsi="Times New Roman" w:cs="Times New Roman"/>
              </w:rPr>
            </w:pPr>
          </w:p>
        </w:tc>
        <w:tc>
          <w:tcPr>
            <w:tcW w:w="543" w:type="dxa"/>
          </w:tcPr>
          <w:p w:rsidR="007C70D2" w:rsidRPr="00BA5CE5" w:rsidRDefault="007C70D2" w:rsidP="00BA5CE5">
            <w:pPr>
              <w:pStyle w:val="af0"/>
              <w:spacing w:line="276" w:lineRule="auto"/>
              <w:jc w:val="center"/>
              <w:rPr>
                <w:rFonts w:ascii="Times New Roman" w:hAnsi="Times New Roman" w:cs="Times New Roman"/>
              </w:rPr>
            </w:pPr>
          </w:p>
        </w:tc>
        <w:tc>
          <w:tcPr>
            <w:tcW w:w="544" w:type="dxa"/>
            <w:hideMark/>
          </w:tcPr>
          <w:p w:rsidR="007C70D2" w:rsidRPr="00BA5CE5" w:rsidRDefault="007C70D2" w:rsidP="00BA5CE5">
            <w:pPr>
              <w:pStyle w:val="af0"/>
              <w:spacing w:line="276" w:lineRule="auto"/>
              <w:jc w:val="center"/>
              <w:rPr>
                <w:rFonts w:ascii="Times New Roman" w:hAnsi="Times New Roman" w:cs="Times New Roman"/>
              </w:rPr>
            </w:pPr>
            <w:r w:rsidRPr="00BA5CE5">
              <w:rPr>
                <w:rFonts w:ascii="Times New Roman" w:hAnsi="Times New Roman" w:cs="Times New Roman"/>
              </w:rPr>
              <w:t>1</w:t>
            </w:r>
          </w:p>
        </w:tc>
        <w:tc>
          <w:tcPr>
            <w:tcW w:w="523" w:type="dxa"/>
          </w:tcPr>
          <w:p w:rsidR="007C70D2" w:rsidRPr="00BA5CE5" w:rsidRDefault="007C70D2" w:rsidP="00BA5CE5">
            <w:pPr>
              <w:pStyle w:val="af0"/>
              <w:spacing w:line="276" w:lineRule="auto"/>
              <w:jc w:val="center"/>
              <w:rPr>
                <w:rFonts w:ascii="Times New Roman" w:hAnsi="Times New Roman" w:cs="Times New Roman"/>
              </w:rPr>
            </w:pPr>
          </w:p>
        </w:tc>
        <w:tc>
          <w:tcPr>
            <w:tcW w:w="454" w:type="dxa"/>
          </w:tcPr>
          <w:p w:rsidR="007C70D2" w:rsidRPr="00BA5CE5" w:rsidRDefault="007C70D2" w:rsidP="00BA5CE5">
            <w:pPr>
              <w:pStyle w:val="af0"/>
              <w:spacing w:line="276" w:lineRule="auto"/>
              <w:jc w:val="center"/>
              <w:rPr>
                <w:rFonts w:ascii="Times New Roman" w:hAnsi="Times New Roman" w:cs="Times New Roman"/>
              </w:rPr>
            </w:pPr>
          </w:p>
        </w:tc>
      </w:tr>
      <w:tr w:rsidR="007C70D2" w:rsidRPr="00BA5CE5" w:rsidTr="00BA5CE5">
        <w:trPr>
          <w:trHeight w:val="550"/>
        </w:trPr>
        <w:tc>
          <w:tcPr>
            <w:tcW w:w="2835" w:type="dxa"/>
            <w:hideMark/>
          </w:tcPr>
          <w:p w:rsidR="007C70D2" w:rsidRPr="00BA5CE5" w:rsidRDefault="007C70D2" w:rsidP="007C70D2">
            <w:pPr>
              <w:pStyle w:val="af0"/>
              <w:spacing w:line="276" w:lineRule="auto"/>
              <w:rPr>
                <w:rFonts w:ascii="Times New Roman" w:hAnsi="Times New Roman" w:cs="Times New Roman"/>
              </w:rPr>
            </w:pPr>
            <w:r w:rsidRPr="00BA5CE5">
              <w:rPr>
                <w:rFonts w:ascii="Times New Roman" w:hAnsi="Times New Roman" w:cs="Times New Roman"/>
              </w:rPr>
              <w:t>4.Неорганические и органические вещества (полный химический анализ)</w:t>
            </w:r>
          </w:p>
        </w:tc>
        <w:tc>
          <w:tcPr>
            <w:tcW w:w="682" w:type="dxa"/>
            <w:hideMark/>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23" w:type="dxa"/>
          </w:tcPr>
          <w:p w:rsidR="007C70D2" w:rsidRPr="00BA5CE5" w:rsidRDefault="007C70D2" w:rsidP="007C70D2">
            <w:pPr>
              <w:pStyle w:val="af0"/>
              <w:spacing w:line="276" w:lineRule="auto"/>
              <w:rPr>
                <w:rFonts w:ascii="Times New Roman" w:hAnsi="Times New Roman" w:cs="Times New Roman"/>
              </w:rPr>
            </w:pPr>
          </w:p>
        </w:tc>
        <w:tc>
          <w:tcPr>
            <w:tcW w:w="454" w:type="dxa"/>
          </w:tcPr>
          <w:p w:rsidR="007C70D2" w:rsidRPr="00BA5CE5" w:rsidRDefault="007C70D2" w:rsidP="007C70D2">
            <w:pPr>
              <w:pStyle w:val="af0"/>
              <w:spacing w:line="276" w:lineRule="auto"/>
              <w:rPr>
                <w:rFonts w:ascii="Times New Roman" w:hAnsi="Times New Roman" w:cs="Times New Roman"/>
              </w:rPr>
            </w:pPr>
          </w:p>
        </w:tc>
      </w:tr>
      <w:tr w:rsidR="007C70D2" w:rsidRPr="00BA5CE5" w:rsidTr="00BA5CE5">
        <w:trPr>
          <w:trHeight w:val="260"/>
        </w:trPr>
        <w:tc>
          <w:tcPr>
            <w:tcW w:w="2835" w:type="dxa"/>
            <w:hideMark/>
          </w:tcPr>
          <w:p w:rsidR="007C70D2" w:rsidRPr="00BA5CE5" w:rsidRDefault="007C70D2" w:rsidP="007C70D2">
            <w:pPr>
              <w:pStyle w:val="af0"/>
              <w:spacing w:line="276" w:lineRule="auto"/>
              <w:rPr>
                <w:rFonts w:ascii="Times New Roman" w:hAnsi="Times New Roman" w:cs="Times New Roman"/>
              </w:rPr>
            </w:pPr>
            <w:r w:rsidRPr="00BA5CE5">
              <w:rPr>
                <w:rFonts w:ascii="Times New Roman" w:hAnsi="Times New Roman" w:cs="Times New Roman"/>
              </w:rPr>
              <w:t>5. радиологические</w:t>
            </w:r>
          </w:p>
        </w:tc>
        <w:tc>
          <w:tcPr>
            <w:tcW w:w="682" w:type="dxa"/>
            <w:hideMark/>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r w:rsidRPr="00BA5CE5">
              <w:rPr>
                <w:rFonts w:ascii="Times New Roman" w:hAnsi="Times New Roman" w:cs="Times New Roman"/>
              </w:rPr>
              <w:t>1</w:t>
            </w: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43" w:type="dxa"/>
          </w:tcPr>
          <w:p w:rsidR="007C70D2" w:rsidRPr="00BA5CE5" w:rsidRDefault="007C70D2" w:rsidP="007C70D2">
            <w:pPr>
              <w:pStyle w:val="af0"/>
              <w:spacing w:line="276" w:lineRule="auto"/>
              <w:rPr>
                <w:rFonts w:ascii="Times New Roman" w:hAnsi="Times New Roman" w:cs="Times New Roman"/>
              </w:rPr>
            </w:pPr>
          </w:p>
        </w:tc>
        <w:tc>
          <w:tcPr>
            <w:tcW w:w="544" w:type="dxa"/>
          </w:tcPr>
          <w:p w:rsidR="007C70D2" w:rsidRPr="00BA5CE5" w:rsidRDefault="007C70D2" w:rsidP="007C70D2">
            <w:pPr>
              <w:pStyle w:val="af0"/>
              <w:spacing w:line="276" w:lineRule="auto"/>
              <w:rPr>
                <w:rFonts w:ascii="Times New Roman" w:hAnsi="Times New Roman" w:cs="Times New Roman"/>
              </w:rPr>
            </w:pPr>
          </w:p>
        </w:tc>
        <w:tc>
          <w:tcPr>
            <w:tcW w:w="523" w:type="dxa"/>
          </w:tcPr>
          <w:p w:rsidR="007C70D2" w:rsidRPr="00BA5CE5" w:rsidRDefault="007C70D2" w:rsidP="007C70D2">
            <w:pPr>
              <w:pStyle w:val="af0"/>
              <w:spacing w:line="276" w:lineRule="auto"/>
              <w:rPr>
                <w:rFonts w:ascii="Times New Roman" w:hAnsi="Times New Roman" w:cs="Times New Roman"/>
              </w:rPr>
            </w:pPr>
          </w:p>
        </w:tc>
        <w:tc>
          <w:tcPr>
            <w:tcW w:w="454" w:type="dxa"/>
          </w:tcPr>
          <w:p w:rsidR="007C70D2" w:rsidRPr="00BA5CE5" w:rsidRDefault="007C70D2" w:rsidP="007C70D2">
            <w:pPr>
              <w:pStyle w:val="af0"/>
              <w:spacing w:line="276" w:lineRule="auto"/>
              <w:rPr>
                <w:rFonts w:ascii="Times New Roman" w:hAnsi="Times New Roman" w:cs="Times New Roman"/>
              </w:rPr>
            </w:pPr>
          </w:p>
        </w:tc>
      </w:tr>
      <w:tr w:rsidR="007C70D2" w:rsidRPr="00BA5CE5" w:rsidTr="00BA5CE5">
        <w:trPr>
          <w:trHeight w:val="436"/>
        </w:trPr>
        <w:tc>
          <w:tcPr>
            <w:tcW w:w="2835" w:type="dxa"/>
            <w:hideMark/>
          </w:tcPr>
          <w:p w:rsidR="007C70D2" w:rsidRPr="00BA5CE5" w:rsidRDefault="007C70D2" w:rsidP="007C70D2">
            <w:pPr>
              <w:pStyle w:val="af0"/>
              <w:spacing w:line="276" w:lineRule="auto"/>
              <w:rPr>
                <w:rFonts w:ascii="Times New Roman" w:hAnsi="Times New Roman" w:cs="Times New Roman"/>
                <w:b/>
                <w:bCs/>
              </w:rPr>
            </w:pPr>
            <w:r w:rsidRPr="00BA5CE5">
              <w:rPr>
                <w:rFonts w:ascii="Times New Roman" w:hAnsi="Times New Roman" w:cs="Times New Roman"/>
                <w:b/>
                <w:bCs/>
              </w:rPr>
              <w:t>итого</w:t>
            </w:r>
          </w:p>
        </w:tc>
        <w:tc>
          <w:tcPr>
            <w:tcW w:w="682" w:type="dxa"/>
            <w:hideMark/>
          </w:tcPr>
          <w:p w:rsidR="007C70D2" w:rsidRPr="00BA5CE5" w:rsidRDefault="007C70D2" w:rsidP="007C70D2">
            <w:pPr>
              <w:pStyle w:val="af0"/>
              <w:spacing w:line="276" w:lineRule="auto"/>
              <w:rPr>
                <w:rFonts w:ascii="Times New Roman" w:hAnsi="Times New Roman" w:cs="Times New Roman"/>
                <w:b/>
                <w:bCs/>
              </w:rPr>
            </w:pPr>
            <w:r w:rsidRPr="00BA5CE5">
              <w:rPr>
                <w:rFonts w:ascii="Times New Roman" w:hAnsi="Times New Roman" w:cs="Times New Roman"/>
                <w:b/>
                <w:bCs/>
              </w:rPr>
              <w:t>3</w:t>
            </w:r>
          </w:p>
        </w:tc>
        <w:tc>
          <w:tcPr>
            <w:tcW w:w="543" w:type="dxa"/>
          </w:tcPr>
          <w:p w:rsidR="007C70D2" w:rsidRPr="00BA5CE5" w:rsidRDefault="007C70D2" w:rsidP="007C70D2">
            <w:pPr>
              <w:pStyle w:val="af0"/>
              <w:spacing w:line="276" w:lineRule="auto"/>
              <w:rPr>
                <w:rFonts w:ascii="Times New Roman" w:hAnsi="Times New Roman" w:cs="Times New Roman"/>
                <w:b/>
                <w:bCs/>
              </w:rPr>
            </w:pPr>
          </w:p>
        </w:tc>
        <w:tc>
          <w:tcPr>
            <w:tcW w:w="544" w:type="dxa"/>
          </w:tcPr>
          <w:p w:rsidR="007C70D2" w:rsidRPr="00BA5CE5" w:rsidRDefault="007C70D2" w:rsidP="007C70D2">
            <w:pPr>
              <w:pStyle w:val="af0"/>
              <w:spacing w:line="276" w:lineRule="auto"/>
              <w:rPr>
                <w:rFonts w:ascii="Times New Roman" w:hAnsi="Times New Roman" w:cs="Times New Roman"/>
                <w:b/>
                <w:bCs/>
              </w:rPr>
            </w:pPr>
          </w:p>
        </w:tc>
        <w:tc>
          <w:tcPr>
            <w:tcW w:w="543" w:type="dxa"/>
            <w:hideMark/>
          </w:tcPr>
          <w:p w:rsidR="007C70D2" w:rsidRPr="00BA5CE5" w:rsidRDefault="007C70D2" w:rsidP="007C70D2">
            <w:pPr>
              <w:pStyle w:val="af0"/>
              <w:spacing w:line="276" w:lineRule="auto"/>
              <w:rPr>
                <w:rFonts w:ascii="Times New Roman" w:hAnsi="Times New Roman" w:cs="Times New Roman"/>
                <w:b/>
                <w:bCs/>
              </w:rPr>
            </w:pPr>
            <w:r w:rsidRPr="00BA5CE5">
              <w:rPr>
                <w:rFonts w:ascii="Times New Roman" w:hAnsi="Times New Roman" w:cs="Times New Roman"/>
                <w:b/>
                <w:bCs/>
              </w:rPr>
              <w:t>5</w:t>
            </w:r>
          </w:p>
        </w:tc>
        <w:tc>
          <w:tcPr>
            <w:tcW w:w="544" w:type="dxa"/>
          </w:tcPr>
          <w:p w:rsidR="007C70D2" w:rsidRPr="00BA5CE5" w:rsidRDefault="007C70D2" w:rsidP="007C70D2">
            <w:pPr>
              <w:pStyle w:val="af0"/>
              <w:spacing w:line="276" w:lineRule="auto"/>
              <w:rPr>
                <w:rFonts w:ascii="Times New Roman" w:hAnsi="Times New Roman" w:cs="Times New Roman"/>
                <w:b/>
                <w:bCs/>
              </w:rPr>
            </w:pPr>
          </w:p>
        </w:tc>
        <w:tc>
          <w:tcPr>
            <w:tcW w:w="543" w:type="dxa"/>
          </w:tcPr>
          <w:p w:rsidR="007C70D2" w:rsidRPr="00BA5CE5" w:rsidRDefault="007C70D2" w:rsidP="007C70D2">
            <w:pPr>
              <w:pStyle w:val="af0"/>
              <w:spacing w:line="276" w:lineRule="auto"/>
              <w:rPr>
                <w:rFonts w:ascii="Times New Roman" w:hAnsi="Times New Roman" w:cs="Times New Roman"/>
                <w:b/>
                <w:bCs/>
              </w:rPr>
            </w:pPr>
          </w:p>
        </w:tc>
        <w:tc>
          <w:tcPr>
            <w:tcW w:w="543" w:type="dxa"/>
            <w:hideMark/>
          </w:tcPr>
          <w:p w:rsidR="007C70D2" w:rsidRPr="00BA5CE5" w:rsidRDefault="007C70D2" w:rsidP="007C70D2">
            <w:pPr>
              <w:pStyle w:val="af0"/>
              <w:spacing w:line="276" w:lineRule="auto"/>
              <w:rPr>
                <w:rFonts w:ascii="Times New Roman" w:hAnsi="Times New Roman" w:cs="Times New Roman"/>
                <w:b/>
                <w:bCs/>
              </w:rPr>
            </w:pPr>
            <w:r w:rsidRPr="00BA5CE5">
              <w:rPr>
                <w:rFonts w:ascii="Times New Roman" w:hAnsi="Times New Roman" w:cs="Times New Roman"/>
                <w:b/>
                <w:bCs/>
              </w:rPr>
              <w:t>3</w:t>
            </w:r>
          </w:p>
        </w:tc>
        <w:tc>
          <w:tcPr>
            <w:tcW w:w="544" w:type="dxa"/>
          </w:tcPr>
          <w:p w:rsidR="007C70D2" w:rsidRPr="00BA5CE5" w:rsidRDefault="007C70D2" w:rsidP="007C70D2">
            <w:pPr>
              <w:pStyle w:val="af0"/>
              <w:spacing w:line="276" w:lineRule="auto"/>
              <w:rPr>
                <w:rFonts w:ascii="Times New Roman" w:hAnsi="Times New Roman" w:cs="Times New Roman"/>
                <w:b/>
                <w:bCs/>
              </w:rPr>
            </w:pPr>
          </w:p>
        </w:tc>
        <w:tc>
          <w:tcPr>
            <w:tcW w:w="543" w:type="dxa"/>
          </w:tcPr>
          <w:p w:rsidR="007C70D2" w:rsidRPr="00BA5CE5" w:rsidRDefault="007C70D2" w:rsidP="007C70D2">
            <w:pPr>
              <w:pStyle w:val="af0"/>
              <w:spacing w:line="276" w:lineRule="auto"/>
              <w:rPr>
                <w:rFonts w:ascii="Times New Roman" w:hAnsi="Times New Roman" w:cs="Times New Roman"/>
                <w:b/>
                <w:bCs/>
              </w:rPr>
            </w:pPr>
          </w:p>
        </w:tc>
        <w:tc>
          <w:tcPr>
            <w:tcW w:w="544" w:type="dxa"/>
            <w:hideMark/>
          </w:tcPr>
          <w:p w:rsidR="007C70D2" w:rsidRPr="00BA5CE5" w:rsidRDefault="007C70D2" w:rsidP="007C70D2">
            <w:pPr>
              <w:pStyle w:val="af0"/>
              <w:spacing w:line="276" w:lineRule="auto"/>
              <w:rPr>
                <w:rFonts w:ascii="Times New Roman" w:hAnsi="Times New Roman" w:cs="Times New Roman"/>
                <w:b/>
                <w:bCs/>
              </w:rPr>
            </w:pPr>
            <w:r w:rsidRPr="00BA5CE5">
              <w:rPr>
                <w:rFonts w:ascii="Times New Roman" w:hAnsi="Times New Roman" w:cs="Times New Roman"/>
                <w:b/>
                <w:bCs/>
              </w:rPr>
              <w:t>3</w:t>
            </w:r>
          </w:p>
        </w:tc>
        <w:tc>
          <w:tcPr>
            <w:tcW w:w="523" w:type="dxa"/>
          </w:tcPr>
          <w:p w:rsidR="007C70D2" w:rsidRPr="00BA5CE5" w:rsidRDefault="007C70D2" w:rsidP="007C70D2">
            <w:pPr>
              <w:pStyle w:val="af0"/>
              <w:spacing w:line="276" w:lineRule="auto"/>
              <w:rPr>
                <w:rFonts w:ascii="Times New Roman" w:hAnsi="Times New Roman" w:cs="Times New Roman"/>
                <w:b/>
                <w:bCs/>
              </w:rPr>
            </w:pPr>
          </w:p>
        </w:tc>
        <w:tc>
          <w:tcPr>
            <w:tcW w:w="454" w:type="dxa"/>
          </w:tcPr>
          <w:p w:rsidR="007C70D2" w:rsidRPr="00BA5CE5" w:rsidRDefault="007C70D2" w:rsidP="007C70D2">
            <w:pPr>
              <w:pStyle w:val="af0"/>
              <w:spacing w:line="276" w:lineRule="auto"/>
              <w:rPr>
                <w:rFonts w:ascii="Times New Roman" w:hAnsi="Times New Roman" w:cs="Times New Roman"/>
                <w:bCs/>
              </w:rPr>
            </w:pPr>
          </w:p>
        </w:tc>
      </w:tr>
    </w:tbl>
    <w:p w:rsidR="00BA5CE5" w:rsidRDefault="00BA5CE5" w:rsidP="00C14B75">
      <w:pPr>
        <w:pStyle w:val="af0"/>
        <w:ind w:left="360"/>
        <w:rPr>
          <w:rFonts w:ascii="Arial" w:hAnsi="Arial" w:cs="Arial"/>
          <w:bCs/>
          <w:color w:val="FF0000"/>
          <w:sz w:val="24"/>
          <w:szCs w:val="24"/>
        </w:rPr>
      </w:pPr>
    </w:p>
    <w:p w:rsidR="00DA5A5E" w:rsidRPr="00BA5CE5" w:rsidRDefault="00347932" w:rsidP="00C14B75">
      <w:pPr>
        <w:pStyle w:val="af0"/>
        <w:ind w:left="360"/>
        <w:rPr>
          <w:rFonts w:ascii="Times New Roman" w:hAnsi="Times New Roman" w:cs="Times New Roman"/>
          <w:b/>
          <w:bCs/>
          <w:sz w:val="24"/>
          <w:szCs w:val="24"/>
        </w:rPr>
      </w:pPr>
      <w:r w:rsidRPr="00BA5CE5">
        <w:rPr>
          <w:rFonts w:ascii="Times New Roman" w:hAnsi="Times New Roman" w:cs="Times New Roman"/>
          <w:b/>
          <w:bCs/>
          <w:sz w:val="24"/>
          <w:szCs w:val="24"/>
        </w:rPr>
        <w:t>- перед поступлением в распределительную сеть:</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75"/>
        <w:gridCol w:w="542"/>
        <w:gridCol w:w="543"/>
        <w:gridCol w:w="544"/>
        <w:gridCol w:w="543"/>
        <w:gridCol w:w="544"/>
        <w:gridCol w:w="543"/>
        <w:gridCol w:w="543"/>
        <w:gridCol w:w="544"/>
        <w:gridCol w:w="334"/>
        <w:gridCol w:w="567"/>
        <w:gridCol w:w="567"/>
        <w:gridCol w:w="596"/>
      </w:tblGrid>
      <w:tr w:rsidR="00CA1951" w:rsidRPr="00BA5CE5" w:rsidTr="00BA5CE5">
        <w:trPr>
          <w:trHeight w:val="497"/>
        </w:trPr>
        <w:tc>
          <w:tcPr>
            <w:tcW w:w="2975" w:type="dxa"/>
            <w:vMerge w:val="restart"/>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Виды показателей</w:t>
            </w:r>
          </w:p>
        </w:tc>
        <w:tc>
          <w:tcPr>
            <w:tcW w:w="6410" w:type="dxa"/>
            <w:gridSpan w:val="12"/>
            <w:tcBorders>
              <w:top w:val="single" w:sz="4" w:space="0" w:color="auto"/>
              <w:left w:val="single" w:sz="4" w:space="0" w:color="auto"/>
              <w:bottom w:val="nil"/>
              <w:right w:val="single" w:sz="4" w:space="0" w:color="auto"/>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Количество проб в течение года (по месяцам),</w:t>
            </w:r>
          </w:p>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не менее</w:t>
            </w:r>
          </w:p>
        </w:tc>
      </w:tr>
      <w:tr w:rsidR="00CA1951" w:rsidRPr="00BA5CE5" w:rsidTr="00BA5CE5">
        <w:trPr>
          <w:trHeight w:val="320"/>
        </w:trPr>
        <w:tc>
          <w:tcPr>
            <w:tcW w:w="2975" w:type="dxa"/>
            <w:vMerge/>
            <w:tcBorders>
              <w:top w:val="single" w:sz="4" w:space="0" w:color="auto"/>
              <w:left w:val="single" w:sz="4" w:space="0" w:color="auto"/>
              <w:bottom w:val="single" w:sz="4" w:space="0" w:color="auto"/>
              <w:right w:val="single" w:sz="4" w:space="0" w:color="auto"/>
            </w:tcBorders>
            <w:vAlign w:val="center"/>
            <w:hideMark/>
          </w:tcPr>
          <w:p w:rsidR="00CA1951" w:rsidRPr="00BA5CE5" w:rsidRDefault="00CA1951" w:rsidP="00CA1951">
            <w:pPr>
              <w:spacing w:after="0" w:line="240" w:lineRule="auto"/>
              <w:rPr>
                <w:rFonts w:ascii="Times New Roman" w:eastAsia="Times New Roman" w:hAnsi="Times New Roman" w:cs="Times New Roman"/>
              </w:rPr>
            </w:pPr>
          </w:p>
        </w:tc>
        <w:tc>
          <w:tcPr>
            <w:tcW w:w="1629" w:type="dxa"/>
            <w:gridSpan w:val="3"/>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1кв.</w:t>
            </w:r>
          </w:p>
        </w:tc>
        <w:tc>
          <w:tcPr>
            <w:tcW w:w="1630" w:type="dxa"/>
            <w:gridSpan w:val="3"/>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2кв.</w:t>
            </w:r>
          </w:p>
        </w:tc>
        <w:tc>
          <w:tcPr>
            <w:tcW w:w="1421" w:type="dxa"/>
            <w:gridSpan w:val="3"/>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3кв.</w:t>
            </w:r>
          </w:p>
        </w:tc>
        <w:tc>
          <w:tcPr>
            <w:tcW w:w="1730" w:type="dxa"/>
            <w:gridSpan w:val="3"/>
            <w:tcBorders>
              <w:top w:val="single" w:sz="4" w:space="0" w:color="auto"/>
              <w:left w:val="single" w:sz="4" w:space="0" w:color="auto"/>
              <w:bottom w:val="nil"/>
              <w:right w:val="single" w:sz="4" w:space="0" w:color="auto"/>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 кв.</w:t>
            </w:r>
          </w:p>
        </w:tc>
      </w:tr>
      <w:tr w:rsidR="00CA1951" w:rsidRPr="00BA5CE5" w:rsidTr="00BA5CE5">
        <w:trPr>
          <w:trHeight w:val="281"/>
        </w:trPr>
        <w:tc>
          <w:tcPr>
            <w:tcW w:w="2975" w:type="dxa"/>
            <w:vMerge/>
            <w:tcBorders>
              <w:top w:val="single" w:sz="4" w:space="0" w:color="auto"/>
              <w:left w:val="single" w:sz="4" w:space="0" w:color="auto"/>
              <w:bottom w:val="single" w:sz="4" w:space="0" w:color="auto"/>
              <w:right w:val="single" w:sz="4" w:space="0" w:color="auto"/>
            </w:tcBorders>
            <w:vAlign w:val="center"/>
            <w:hideMark/>
          </w:tcPr>
          <w:p w:rsidR="00CA1951" w:rsidRPr="00BA5CE5" w:rsidRDefault="00CA1951" w:rsidP="00CA1951">
            <w:pPr>
              <w:spacing w:after="0" w:line="240" w:lineRule="auto"/>
              <w:rPr>
                <w:rFonts w:ascii="Times New Roman" w:eastAsia="Times New Roman" w:hAnsi="Times New Roman" w:cs="Times New Roman"/>
              </w:rPr>
            </w:pPr>
          </w:p>
        </w:tc>
        <w:tc>
          <w:tcPr>
            <w:tcW w:w="542"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1</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2</w:t>
            </w:r>
          </w:p>
        </w:tc>
        <w:tc>
          <w:tcPr>
            <w:tcW w:w="544"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3</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4</w:t>
            </w:r>
          </w:p>
        </w:tc>
        <w:tc>
          <w:tcPr>
            <w:tcW w:w="544"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5</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6</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7</w:t>
            </w:r>
          </w:p>
        </w:tc>
        <w:tc>
          <w:tcPr>
            <w:tcW w:w="544"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8</w:t>
            </w:r>
          </w:p>
        </w:tc>
        <w:tc>
          <w:tcPr>
            <w:tcW w:w="334"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9</w:t>
            </w:r>
          </w:p>
        </w:tc>
        <w:tc>
          <w:tcPr>
            <w:tcW w:w="567"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10</w:t>
            </w:r>
          </w:p>
        </w:tc>
        <w:tc>
          <w:tcPr>
            <w:tcW w:w="567"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11</w:t>
            </w:r>
          </w:p>
        </w:tc>
        <w:tc>
          <w:tcPr>
            <w:tcW w:w="596" w:type="dxa"/>
            <w:tcBorders>
              <w:top w:val="single" w:sz="4" w:space="0" w:color="auto"/>
              <w:left w:val="single" w:sz="4" w:space="0" w:color="auto"/>
              <w:bottom w:val="nil"/>
              <w:right w:val="single" w:sz="4" w:space="0" w:color="auto"/>
            </w:tcBorders>
            <w:hideMark/>
          </w:tcPr>
          <w:p w:rsidR="00CA1951" w:rsidRPr="00BA5CE5" w:rsidRDefault="00CA1951" w:rsidP="00BA5CE5">
            <w:pPr>
              <w:spacing w:after="0" w:line="276" w:lineRule="auto"/>
              <w:jc w:val="center"/>
              <w:rPr>
                <w:rFonts w:ascii="Times New Roman" w:eastAsia="Times New Roman" w:hAnsi="Times New Roman" w:cs="Times New Roman"/>
                <w:bCs/>
              </w:rPr>
            </w:pPr>
            <w:r w:rsidRPr="00BA5CE5">
              <w:rPr>
                <w:rFonts w:ascii="Times New Roman" w:eastAsia="Times New Roman" w:hAnsi="Times New Roman" w:cs="Times New Roman"/>
                <w:bCs/>
              </w:rPr>
              <w:t>12</w:t>
            </w:r>
          </w:p>
        </w:tc>
      </w:tr>
      <w:tr w:rsidR="00CA1951" w:rsidRPr="00BA5CE5" w:rsidTr="00BA5CE5">
        <w:trPr>
          <w:trHeight w:val="196"/>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1. Микробиологические</w:t>
            </w:r>
          </w:p>
        </w:tc>
        <w:tc>
          <w:tcPr>
            <w:tcW w:w="542"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33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67"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67"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96" w:type="dxa"/>
            <w:tcBorders>
              <w:top w:val="single" w:sz="4" w:space="0" w:color="auto"/>
              <w:left w:val="single" w:sz="4" w:space="0" w:color="auto"/>
              <w:bottom w:val="nil"/>
              <w:right w:val="single" w:sz="4" w:space="0" w:color="auto"/>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r>
      <w:tr w:rsidR="00CA1951" w:rsidRPr="00BA5CE5" w:rsidTr="00BA5CE5">
        <w:trPr>
          <w:trHeight w:val="327"/>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 Органолептические</w:t>
            </w:r>
          </w:p>
        </w:tc>
        <w:tc>
          <w:tcPr>
            <w:tcW w:w="542"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33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67"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67"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c>
          <w:tcPr>
            <w:tcW w:w="596" w:type="dxa"/>
            <w:tcBorders>
              <w:top w:val="single" w:sz="4" w:space="0" w:color="auto"/>
              <w:left w:val="single" w:sz="4" w:space="0" w:color="auto"/>
              <w:bottom w:val="nil"/>
              <w:right w:val="single" w:sz="4" w:space="0" w:color="auto"/>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w:t>
            </w:r>
          </w:p>
        </w:tc>
      </w:tr>
      <w:tr w:rsidR="00CA1951" w:rsidRPr="00BA5CE5" w:rsidTr="00BA5CE5">
        <w:trPr>
          <w:trHeight w:val="290"/>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3.Обобщенные показатели</w:t>
            </w:r>
          </w:p>
        </w:tc>
        <w:tc>
          <w:tcPr>
            <w:tcW w:w="542"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w:t>
            </w: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33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w:t>
            </w:r>
          </w:p>
        </w:tc>
        <w:tc>
          <w:tcPr>
            <w:tcW w:w="567"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nil"/>
              <w:right w:val="single" w:sz="4" w:space="0" w:color="auto"/>
            </w:tcBorders>
          </w:tcPr>
          <w:p w:rsidR="00CA1951" w:rsidRPr="00BA5CE5" w:rsidRDefault="00CA1951" w:rsidP="00BA5CE5">
            <w:pPr>
              <w:spacing w:after="0" w:line="276" w:lineRule="auto"/>
              <w:jc w:val="center"/>
              <w:rPr>
                <w:rFonts w:ascii="Times New Roman" w:eastAsia="Times New Roman" w:hAnsi="Times New Roman" w:cs="Times New Roman"/>
              </w:rPr>
            </w:pPr>
          </w:p>
        </w:tc>
      </w:tr>
      <w:tr w:rsidR="00CA1951" w:rsidRPr="00BA5CE5" w:rsidTr="00BA5CE5">
        <w:trPr>
          <w:trHeight w:val="550"/>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4.Неорганические и органические вещества (полный химический анализ)</w:t>
            </w:r>
          </w:p>
        </w:tc>
        <w:tc>
          <w:tcPr>
            <w:tcW w:w="542"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33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nil"/>
              <w:right w:val="single" w:sz="4" w:space="0" w:color="auto"/>
            </w:tcBorders>
          </w:tcPr>
          <w:p w:rsidR="00CA1951" w:rsidRPr="00BA5CE5" w:rsidRDefault="00CA1951" w:rsidP="00BA5CE5">
            <w:pPr>
              <w:spacing w:after="0" w:line="276" w:lineRule="auto"/>
              <w:jc w:val="center"/>
              <w:rPr>
                <w:rFonts w:ascii="Times New Roman" w:eastAsia="Times New Roman" w:hAnsi="Times New Roman" w:cs="Times New Roman"/>
              </w:rPr>
            </w:pPr>
          </w:p>
        </w:tc>
      </w:tr>
      <w:tr w:rsidR="00CA1951" w:rsidRPr="00BA5CE5" w:rsidTr="00BA5CE5">
        <w:trPr>
          <w:trHeight w:val="260"/>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5. радиологические</w:t>
            </w:r>
          </w:p>
        </w:tc>
        <w:tc>
          <w:tcPr>
            <w:tcW w:w="542" w:type="dxa"/>
            <w:tcBorders>
              <w:top w:val="single" w:sz="4" w:space="0" w:color="auto"/>
              <w:left w:val="single" w:sz="4" w:space="0" w:color="auto"/>
              <w:bottom w:val="nil"/>
              <w:right w:val="nil"/>
            </w:tcBorders>
            <w:hideMark/>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w:t>
            </w: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3"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4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334"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nil"/>
              <w:right w:val="nil"/>
            </w:tcBorders>
          </w:tcPr>
          <w:p w:rsidR="00CA1951" w:rsidRPr="00BA5CE5" w:rsidRDefault="00CA1951" w:rsidP="00BA5CE5">
            <w:pPr>
              <w:spacing w:after="0" w:line="276"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nil"/>
              <w:right w:val="single" w:sz="4" w:space="0" w:color="auto"/>
            </w:tcBorders>
          </w:tcPr>
          <w:p w:rsidR="00CA1951" w:rsidRPr="00BA5CE5" w:rsidRDefault="00CA1951" w:rsidP="00BA5CE5">
            <w:pPr>
              <w:spacing w:after="0" w:line="276" w:lineRule="auto"/>
              <w:jc w:val="center"/>
              <w:rPr>
                <w:rFonts w:ascii="Times New Roman" w:eastAsia="Times New Roman" w:hAnsi="Times New Roman" w:cs="Times New Roman"/>
              </w:rPr>
            </w:pPr>
          </w:p>
        </w:tc>
      </w:tr>
      <w:tr w:rsidR="00CA1951" w:rsidRPr="00BA5CE5" w:rsidTr="00BA5CE5">
        <w:trPr>
          <w:trHeight w:val="436"/>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b/>
                <w:bCs/>
              </w:rPr>
            </w:pPr>
            <w:r w:rsidRPr="00BA5CE5">
              <w:rPr>
                <w:rFonts w:ascii="Times New Roman" w:eastAsia="Times New Roman" w:hAnsi="Times New Roman" w:cs="Times New Roman"/>
                <w:b/>
                <w:bCs/>
              </w:rPr>
              <w:t>итого</w:t>
            </w:r>
          </w:p>
        </w:tc>
        <w:tc>
          <w:tcPr>
            <w:tcW w:w="542" w:type="dxa"/>
            <w:tcBorders>
              <w:top w:val="single" w:sz="4" w:space="0" w:color="auto"/>
              <w:left w:val="single" w:sz="4" w:space="0" w:color="auto"/>
              <w:bottom w:val="single" w:sz="4" w:space="0" w:color="auto"/>
              <w:right w:val="nil"/>
            </w:tcBorders>
            <w:hideMark/>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9</w:t>
            </w:r>
          </w:p>
        </w:tc>
        <w:tc>
          <w:tcPr>
            <w:tcW w:w="543" w:type="dxa"/>
            <w:tcBorders>
              <w:top w:val="single" w:sz="4" w:space="0" w:color="auto"/>
              <w:left w:val="single" w:sz="4" w:space="0" w:color="auto"/>
              <w:bottom w:val="single" w:sz="4" w:space="0" w:color="auto"/>
              <w:right w:val="nil"/>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c>
          <w:tcPr>
            <w:tcW w:w="544" w:type="dxa"/>
            <w:tcBorders>
              <w:top w:val="single" w:sz="4" w:space="0" w:color="auto"/>
              <w:left w:val="single" w:sz="4" w:space="0" w:color="auto"/>
              <w:bottom w:val="single" w:sz="4" w:space="0" w:color="auto"/>
              <w:right w:val="nil"/>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c>
          <w:tcPr>
            <w:tcW w:w="543" w:type="dxa"/>
            <w:tcBorders>
              <w:top w:val="single" w:sz="4" w:space="0" w:color="auto"/>
              <w:left w:val="single" w:sz="4" w:space="0" w:color="auto"/>
              <w:bottom w:val="single" w:sz="4" w:space="0" w:color="auto"/>
              <w:right w:val="nil"/>
            </w:tcBorders>
            <w:hideMark/>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11</w:t>
            </w:r>
          </w:p>
        </w:tc>
        <w:tc>
          <w:tcPr>
            <w:tcW w:w="544" w:type="dxa"/>
            <w:tcBorders>
              <w:top w:val="single" w:sz="4" w:space="0" w:color="auto"/>
              <w:left w:val="single" w:sz="4" w:space="0" w:color="auto"/>
              <w:bottom w:val="single" w:sz="4" w:space="0" w:color="auto"/>
              <w:right w:val="nil"/>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c>
          <w:tcPr>
            <w:tcW w:w="543" w:type="dxa"/>
            <w:tcBorders>
              <w:top w:val="single" w:sz="4" w:space="0" w:color="auto"/>
              <w:left w:val="single" w:sz="4" w:space="0" w:color="auto"/>
              <w:bottom w:val="single" w:sz="4" w:space="0" w:color="auto"/>
              <w:right w:val="nil"/>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c>
          <w:tcPr>
            <w:tcW w:w="543" w:type="dxa"/>
            <w:tcBorders>
              <w:top w:val="single" w:sz="4" w:space="0" w:color="auto"/>
              <w:left w:val="single" w:sz="4" w:space="0" w:color="auto"/>
              <w:bottom w:val="single" w:sz="4" w:space="0" w:color="auto"/>
              <w:right w:val="nil"/>
            </w:tcBorders>
            <w:hideMark/>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9</w:t>
            </w:r>
          </w:p>
        </w:tc>
        <w:tc>
          <w:tcPr>
            <w:tcW w:w="544" w:type="dxa"/>
            <w:tcBorders>
              <w:top w:val="single" w:sz="4" w:space="0" w:color="auto"/>
              <w:left w:val="single" w:sz="4" w:space="0" w:color="auto"/>
              <w:bottom w:val="single" w:sz="4" w:space="0" w:color="auto"/>
              <w:right w:val="nil"/>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c>
          <w:tcPr>
            <w:tcW w:w="334" w:type="dxa"/>
            <w:tcBorders>
              <w:top w:val="single" w:sz="4" w:space="0" w:color="auto"/>
              <w:left w:val="single" w:sz="4" w:space="0" w:color="auto"/>
              <w:bottom w:val="single" w:sz="4" w:space="0" w:color="auto"/>
              <w:right w:val="nil"/>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c>
          <w:tcPr>
            <w:tcW w:w="567" w:type="dxa"/>
            <w:tcBorders>
              <w:top w:val="single" w:sz="4" w:space="0" w:color="auto"/>
              <w:left w:val="single" w:sz="4" w:space="0" w:color="auto"/>
              <w:bottom w:val="single" w:sz="4" w:space="0" w:color="auto"/>
              <w:right w:val="nil"/>
            </w:tcBorders>
            <w:hideMark/>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9</w:t>
            </w:r>
          </w:p>
        </w:tc>
        <w:tc>
          <w:tcPr>
            <w:tcW w:w="567" w:type="dxa"/>
            <w:tcBorders>
              <w:top w:val="single" w:sz="4" w:space="0" w:color="auto"/>
              <w:left w:val="single" w:sz="4" w:space="0" w:color="auto"/>
              <w:bottom w:val="single" w:sz="4" w:space="0" w:color="auto"/>
              <w:right w:val="nil"/>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c>
          <w:tcPr>
            <w:tcW w:w="596" w:type="dxa"/>
            <w:tcBorders>
              <w:top w:val="single" w:sz="4" w:space="0" w:color="auto"/>
              <w:left w:val="single" w:sz="4" w:space="0" w:color="auto"/>
              <w:bottom w:val="single" w:sz="4" w:space="0" w:color="auto"/>
              <w:right w:val="single" w:sz="4" w:space="0" w:color="auto"/>
            </w:tcBorders>
          </w:tcPr>
          <w:p w:rsidR="00CA1951" w:rsidRPr="00BA5CE5" w:rsidRDefault="00CA1951" w:rsidP="00BA5CE5">
            <w:pPr>
              <w:spacing w:after="0" w:line="276" w:lineRule="auto"/>
              <w:jc w:val="center"/>
              <w:rPr>
                <w:rFonts w:ascii="Times New Roman" w:eastAsia="Times New Roman" w:hAnsi="Times New Roman" w:cs="Times New Roman"/>
                <w:b/>
                <w:bCs/>
              </w:rPr>
            </w:pPr>
            <w:r w:rsidRPr="00BA5CE5">
              <w:rPr>
                <w:rFonts w:ascii="Times New Roman" w:eastAsia="Times New Roman" w:hAnsi="Times New Roman" w:cs="Times New Roman"/>
                <w:b/>
                <w:bCs/>
              </w:rPr>
              <w:t>8</w:t>
            </w:r>
          </w:p>
        </w:tc>
      </w:tr>
    </w:tbl>
    <w:p w:rsidR="00347932" w:rsidRDefault="00347932" w:rsidP="00347932">
      <w:pPr>
        <w:spacing w:after="0" w:line="240" w:lineRule="auto"/>
        <w:jc w:val="both"/>
        <w:rPr>
          <w:rFonts w:ascii="Times New Roman" w:hAnsi="Times New Roman" w:cs="Times New Roman"/>
          <w:color w:val="FF0000"/>
          <w:sz w:val="20"/>
          <w:szCs w:val="20"/>
        </w:rPr>
      </w:pPr>
    </w:p>
    <w:p w:rsidR="00DB7B75" w:rsidRPr="00BA5CE5" w:rsidRDefault="00DB7B75" w:rsidP="00DB7B75">
      <w:pPr>
        <w:pStyle w:val="af0"/>
        <w:ind w:left="360"/>
        <w:rPr>
          <w:rFonts w:ascii="Times New Roman" w:hAnsi="Times New Roman" w:cs="Times New Roman"/>
          <w:b/>
          <w:sz w:val="24"/>
          <w:szCs w:val="24"/>
        </w:rPr>
      </w:pPr>
      <w:r w:rsidRPr="00BA5CE5">
        <w:rPr>
          <w:rFonts w:ascii="Times New Roman" w:hAnsi="Times New Roman" w:cs="Times New Roman"/>
          <w:b/>
          <w:sz w:val="24"/>
          <w:szCs w:val="24"/>
        </w:rPr>
        <w:t>- в распределительной сети:</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75"/>
        <w:gridCol w:w="542"/>
        <w:gridCol w:w="543"/>
        <w:gridCol w:w="544"/>
        <w:gridCol w:w="543"/>
        <w:gridCol w:w="544"/>
        <w:gridCol w:w="543"/>
        <w:gridCol w:w="543"/>
        <w:gridCol w:w="544"/>
        <w:gridCol w:w="334"/>
        <w:gridCol w:w="567"/>
        <w:gridCol w:w="567"/>
        <w:gridCol w:w="596"/>
      </w:tblGrid>
      <w:tr w:rsidR="00CA1951" w:rsidRPr="00BA5CE5" w:rsidTr="00BA5CE5">
        <w:trPr>
          <w:trHeight w:val="587"/>
        </w:trPr>
        <w:tc>
          <w:tcPr>
            <w:tcW w:w="2975" w:type="dxa"/>
            <w:vMerge w:val="restart"/>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Виды показателей</w:t>
            </w:r>
          </w:p>
        </w:tc>
        <w:tc>
          <w:tcPr>
            <w:tcW w:w="6410" w:type="dxa"/>
            <w:gridSpan w:val="12"/>
            <w:tcBorders>
              <w:top w:val="single" w:sz="4" w:space="0" w:color="auto"/>
              <w:left w:val="single" w:sz="4" w:space="0" w:color="auto"/>
              <w:bottom w:val="nil"/>
              <w:right w:val="single" w:sz="4" w:space="0" w:color="auto"/>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Количество проб в течение года (по месяцам),</w:t>
            </w:r>
          </w:p>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не менее</w:t>
            </w:r>
          </w:p>
        </w:tc>
      </w:tr>
      <w:tr w:rsidR="00CA1951" w:rsidRPr="00BA5CE5" w:rsidTr="00BA5CE5">
        <w:trPr>
          <w:trHeight w:val="320"/>
        </w:trPr>
        <w:tc>
          <w:tcPr>
            <w:tcW w:w="2975" w:type="dxa"/>
            <w:vMerge/>
            <w:tcBorders>
              <w:top w:val="single" w:sz="4" w:space="0" w:color="auto"/>
              <w:left w:val="single" w:sz="4" w:space="0" w:color="auto"/>
              <w:bottom w:val="single" w:sz="4" w:space="0" w:color="auto"/>
              <w:right w:val="single" w:sz="4" w:space="0" w:color="auto"/>
            </w:tcBorders>
            <w:vAlign w:val="center"/>
            <w:hideMark/>
          </w:tcPr>
          <w:p w:rsidR="00CA1951" w:rsidRPr="00BA5CE5" w:rsidRDefault="00CA1951" w:rsidP="00CA1951">
            <w:pPr>
              <w:spacing w:after="0" w:line="240" w:lineRule="auto"/>
              <w:rPr>
                <w:rFonts w:ascii="Times New Roman" w:eastAsia="Times New Roman" w:hAnsi="Times New Roman" w:cs="Times New Roman"/>
              </w:rPr>
            </w:pPr>
          </w:p>
        </w:tc>
        <w:tc>
          <w:tcPr>
            <w:tcW w:w="1629" w:type="dxa"/>
            <w:gridSpan w:val="3"/>
            <w:tcBorders>
              <w:top w:val="single" w:sz="4" w:space="0" w:color="auto"/>
              <w:left w:val="single" w:sz="4" w:space="0" w:color="auto"/>
              <w:bottom w:val="nil"/>
              <w:right w:val="nil"/>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1кв.</w:t>
            </w:r>
          </w:p>
        </w:tc>
        <w:tc>
          <w:tcPr>
            <w:tcW w:w="1630" w:type="dxa"/>
            <w:gridSpan w:val="3"/>
            <w:tcBorders>
              <w:top w:val="single" w:sz="4" w:space="0" w:color="auto"/>
              <w:left w:val="single" w:sz="4" w:space="0" w:color="auto"/>
              <w:bottom w:val="nil"/>
              <w:right w:val="nil"/>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2кв.</w:t>
            </w:r>
          </w:p>
        </w:tc>
        <w:tc>
          <w:tcPr>
            <w:tcW w:w="1421" w:type="dxa"/>
            <w:gridSpan w:val="3"/>
            <w:tcBorders>
              <w:top w:val="single" w:sz="4" w:space="0" w:color="auto"/>
              <w:left w:val="single" w:sz="4" w:space="0" w:color="auto"/>
              <w:bottom w:val="nil"/>
              <w:right w:val="nil"/>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3кв.</w:t>
            </w:r>
          </w:p>
        </w:tc>
        <w:tc>
          <w:tcPr>
            <w:tcW w:w="1730" w:type="dxa"/>
            <w:gridSpan w:val="3"/>
            <w:tcBorders>
              <w:top w:val="single" w:sz="4" w:space="0" w:color="auto"/>
              <w:left w:val="single" w:sz="4" w:space="0" w:color="auto"/>
              <w:bottom w:val="nil"/>
              <w:right w:val="single" w:sz="4" w:space="0" w:color="auto"/>
            </w:tcBorders>
            <w:hideMark/>
          </w:tcPr>
          <w:p w:rsidR="00CA1951" w:rsidRPr="00BA5CE5" w:rsidRDefault="00CA1951" w:rsidP="00CA1951">
            <w:pPr>
              <w:spacing w:after="0" w:line="276" w:lineRule="auto"/>
              <w:jc w:val="center"/>
              <w:rPr>
                <w:rFonts w:ascii="Times New Roman" w:eastAsia="Times New Roman" w:hAnsi="Times New Roman" w:cs="Times New Roman"/>
              </w:rPr>
            </w:pPr>
            <w:r w:rsidRPr="00BA5CE5">
              <w:rPr>
                <w:rFonts w:ascii="Times New Roman" w:eastAsia="Times New Roman" w:hAnsi="Times New Roman" w:cs="Times New Roman"/>
              </w:rPr>
              <w:t>4 кв.</w:t>
            </w:r>
          </w:p>
        </w:tc>
      </w:tr>
      <w:tr w:rsidR="00CA1951" w:rsidRPr="00BA5CE5" w:rsidTr="00BA5CE5">
        <w:trPr>
          <w:trHeight w:val="281"/>
        </w:trPr>
        <w:tc>
          <w:tcPr>
            <w:tcW w:w="2975" w:type="dxa"/>
            <w:vMerge/>
            <w:tcBorders>
              <w:top w:val="single" w:sz="4" w:space="0" w:color="auto"/>
              <w:left w:val="single" w:sz="4" w:space="0" w:color="auto"/>
              <w:bottom w:val="single" w:sz="4" w:space="0" w:color="auto"/>
              <w:right w:val="single" w:sz="4" w:space="0" w:color="auto"/>
            </w:tcBorders>
            <w:vAlign w:val="center"/>
            <w:hideMark/>
          </w:tcPr>
          <w:p w:rsidR="00CA1951" w:rsidRPr="00BA5CE5" w:rsidRDefault="00CA1951" w:rsidP="00CA1951">
            <w:pPr>
              <w:spacing w:after="0" w:line="240" w:lineRule="auto"/>
              <w:rPr>
                <w:rFonts w:ascii="Times New Roman" w:eastAsia="Times New Roman" w:hAnsi="Times New Roman" w:cs="Times New Roman"/>
              </w:rPr>
            </w:pPr>
          </w:p>
        </w:tc>
        <w:tc>
          <w:tcPr>
            <w:tcW w:w="542"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1</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2</w:t>
            </w:r>
          </w:p>
        </w:tc>
        <w:tc>
          <w:tcPr>
            <w:tcW w:w="544"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3</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4</w:t>
            </w:r>
          </w:p>
        </w:tc>
        <w:tc>
          <w:tcPr>
            <w:tcW w:w="544"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5</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6</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7</w:t>
            </w:r>
          </w:p>
        </w:tc>
        <w:tc>
          <w:tcPr>
            <w:tcW w:w="544"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8</w:t>
            </w:r>
          </w:p>
        </w:tc>
        <w:tc>
          <w:tcPr>
            <w:tcW w:w="334"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9</w:t>
            </w:r>
          </w:p>
        </w:tc>
        <w:tc>
          <w:tcPr>
            <w:tcW w:w="567"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10</w:t>
            </w:r>
          </w:p>
        </w:tc>
        <w:tc>
          <w:tcPr>
            <w:tcW w:w="567"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11</w:t>
            </w:r>
          </w:p>
        </w:tc>
        <w:tc>
          <w:tcPr>
            <w:tcW w:w="596" w:type="dxa"/>
            <w:tcBorders>
              <w:top w:val="single" w:sz="4" w:space="0" w:color="auto"/>
              <w:left w:val="single" w:sz="4" w:space="0" w:color="auto"/>
              <w:bottom w:val="nil"/>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bCs/>
              </w:rPr>
            </w:pPr>
            <w:r w:rsidRPr="00BA5CE5">
              <w:rPr>
                <w:rFonts w:ascii="Times New Roman" w:eastAsia="Times New Roman" w:hAnsi="Times New Roman" w:cs="Times New Roman"/>
                <w:bCs/>
              </w:rPr>
              <w:t>12</w:t>
            </w:r>
          </w:p>
        </w:tc>
      </w:tr>
      <w:tr w:rsidR="00CA1951" w:rsidRPr="00BA5CE5" w:rsidTr="00BA5CE5">
        <w:trPr>
          <w:trHeight w:val="196"/>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1. Микробиологические</w:t>
            </w:r>
          </w:p>
        </w:tc>
        <w:tc>
          <w:tcPr>
            <w:tcW w:w="542"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33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67"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67"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96" w:type="dxa"/>
            <w:tcBorders>
              <w:top w:val="single" w:sz="4" w:space="0" w:color="auto"/>
              <w:left w:val="single" w:sz="4" w:space="0" w:color="auto"/>
              <w:bottom w:val="nil"/>
              <w:right w:val="single" w:sz="4" w:space="0" w:color="auto"/>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r>
      <w:tr w:rsidR="00CA1951" w:rsidRPr="00BA5CE5" w:rsidTr="00BA5CE5">
        <w:trPr>
          <w:trHeight w:val="327"/>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 Органолептические</w:t>
            </w:r>
          </w:p>
        </w:tc>
        <w:tc>
          <w:tcPr>
            <w:tcW w:w="542"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3"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4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334"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67" w:type="dxa"/>
            <w:tcBorders>
              <w:top w:val="single" w:sz="4" w:space="0" w:color="auto"/>
              <w:left w:val="single" w:sz="4" w:space="0" w:color="auto"/>
              <w:bottom w:val="nil"/>
              <w:right w:val="nil"/>
            </w:tcBorders>
            <w:hideMark/>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67" w:type="dxa"/>
            <w:tcBorders>
              <w:top w:val="single" w:sz="4" w:space="0" w:color="auto"/>
              <w:left w:val="single" w:sz="4" w:space="0" w:color="auto"/>
              <w:bottom w:val="nil"/>
              <w:right w:val="nil"/>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c>
          <w:tcPr>
            <w:tcW w:w="596" w:type="dxa"/>
            <w:tcBorders>
              <w:top w:val="single" w:sz="4" w:space="0" w:color="auto"/>
              <w:left w:val="single" w:sz="4" w:space="0" w:color="auto"/>
              <w:bottom w:val="nil"/>
              <w:right w:val="single" w:sz="4" w:space="0" w:color="auto"/>
            </w:tcBorders>
          </w:tcPr>
          <w:p w:rsidR="00CA1951" w:rsidRPr="00BA5CE5" w:rsidRDefault="00CA1951" w:rsidP="00CA1951">
            <w:pPr>
              <w:spacing w:after="0" w:line="276" w:lineRule="auto"/>
              <w:rPr>
                <w:rFonts w:ascii="Times New Roman" w:eastAsia="Times New Roman" w:hAnsi="Times New Roman" w:cs="Times New Roman"/>
              </w:rPr>
            </w:pPr>
            <w:r w:rsidRPr="00BA5CE5">
              <w:rPr>
                <w:rFonts w:ascii="Times New Roman" w:eastAsia="Times New Roman" w:hAnsi="Times New Roman" w:cs="Times New Roman"/>
              </w:rPr>
              <w:t>2</w:t>
            </w:r>
          </w:p>
        </w:tc>
      </w:tr>
      <w:tr w:rsidR="00CA1951" w:rsidRPr="00BA5CE5" w:rsidTr="00BA5CE5">
        <w:trPr>
          <w:trHeight w:val="288"/>
        </w:trPr>
        <w:tc>
          <w:tcPr>
            <w:tcW w:w="2975" w:type="dxa"/>
            <w:tcBorders>
              <w:top w:val="single" w:sz="4" w:space="0" w:color="auto"/>
              <w:left w:val="single" w:sz="4" w:space="0" w:color="auto"/>
              <w:bottom w:val="single" w:sz="4" w:space="0" w:color="auto"/>
              <w:right w:val="single" w:sz="4" w:space="0" w:color="auto"/>
            </w:tcBorders>
            <w:hideMark/>
          </w:tcPr>
          <w:p w:rsidR="00CA1951" w:rsidRPr="00BA5CE5" w:rsidRDefault="00CA1951" w:rsidP="00CA1951">
            <w:pPr>
              <w:spacing w:after="0" w:line="276" w:lineRule="auto"/>
              <w:rPr>
                <w:rFonts w:ascii="Times New Roman" w:eastAsia="Times New Roman" w:hAnsi="Times New Roman" w:cs="Times New Roman"/>
                <w:b/>
                <w:bCs/>
              </w:rPr>
            </w:pPr>
            <w:r w:rsidRPr="00BA5CE5">
              <w:rPr>
                <w:rFonts w:ascii="Times New Roman" w:eastAsia="Times New Roman" w:hAnsi="Times New Roman" w:cs="Times New Roman"/>
                <w:b/>
                <w:bCs/>
              </w:rPr>
              <w:t>итого</w:t>
            </w:r>
          </w:p>
        </w:tc>
        <w:tc>
          <w:tcPr>
            <w:tcW w:w="542" w:type="dxa"/>
            <w:tcBorders>
              <w:top w:val="single" w:sz="4" w:space="0" w:color="auto"/>
              <w:left w:val="single" w:sz="4" w:space="0" w:color="auto"/>
              <w:bottom w:val="single" w:sz="4" w:space="0" w:color="auto"/>
              <w:right w:val="nil"/>
            </w:tcBorders>
            <w:hideMark/>
          </w:tcPr>
          <w:p w:rsidR="00CA1951" w:rsidRPr="00BA5CE5" w:rsidRDefault="00CA1951" w:rsidP="00CA1951">
            <w:pPr>
              <w:spacing w:after="0" w:line="276" w:lineRule="auto"/>
              <w:rPr>
                <w:rFonts w:ascii="Times New Roman" w:eastAsia="Times New Roman" w:hAnsi="Times New Roman" w:cs="Times New Roman"/>
                <w:b/>
                <w:bCs/>
              </w:rPr>
            </w:pPr>
            <w:r w:rsidRPr="00BA5CE5">
              <w:rPr>
                <w:rFonts w:ascii="Times New Roman" w:eastAsia="Times New Roman" w:hAnsi="Times New Roman" w:cs="Times New Roman"/>
                <w:b/>
                <w:bCs/>
              </w:rPr>
              <w:t>4</w:t>
            </w:r>
          </w:p>
        </w:tc>
        <w:tc>
          <w:tcPr>
            <w:tcW w:w="543" w:type="dxa"/>
            <w:tcBorders>
              <w:top w:val="single" w:sz="4" w:space="0" w:color="auto"/>
              <w:left w:val="single" w:sz="4" w:space="0" w:color="auto"/>
              <w:bottom w:val="single" w:sz="4" w:space="0" w:color="auto"/>
              <w:right w:val="nil"/>
            </w:tcBorders>
          </w:tcPr>
          <w:p w:rsidR="00CA1951" w:rsidRPr="00BA5CE5" w:rsidRDefault="00CA1951" w:rsidP="00CA1951">
            <w:pPr>
              <w:spacing w:after="0" w:line="276" w:lineRule="auto"/>
              <w:rPr>
                <w:rFonts w:ascii="Times New Roman" w:eastAsia="Times New Roman" w:hAnsi="Times New Roman" w:cs="Times New Roman"/>
                <w:b/>
                <w:bCs/>
              </w:rPr>
            </w:pPr>
            <w:r w:rsidRPr="00BA5CE5">
              <w:rPr>
                <w:rFonts w:ascii="Times New Roman" w:eastAsia="Times New Roman" w:hAnsi="Times New Roman" w:cs="Times New Roman"/>
                <w:b/>
                <w:bCs/>
              </w:rPr>
              <w:t>4</w:t>
            </w:r>
          </w:p>
        </w:tc>
        <w:tc>
          <w:tcPr>
            <w:tcW w:w="544" w:type="dxa"/>
            <w:tcBorders>
              <w:top w:val="single" w:sz="4" w:space="0" w:color="auto"/>
              <w:left w:val="single" w:sz="4" w:space="0" w:color="auto"/>
              <w:bottom w:val="single" w:sz="4" w:space="0" w:color="auto"/>
              <w:right w:val="nil"/>
            </w:tcBorders>
          </w:tcPr>
          <w:p w:rsidR="00CA1951" w:rsidRPr="00BA5CE5" w:rsidRDefault="00CA1951" w:rsidP="00CA1951">
            <w:pPr>
              <w:spacing w:after="0" w:line="276" w:lineRule="auto"/>
              <w:rPr>
                <w:rFonts w:ascii="Times New Roman" w:eastAsia="Times New Roman" w:hAnsi="Times New Roman" w:cs="Times New Roman"/>
                <w:b/>
                <w:bCs/>
              </w:rPr>
            </w:pPr>
            <w:r w:rsidRPr="00BA5CE5">
              <w:rPr>
                <w:rFonts w:ascii="Times New Roman" w:eastAsia="Times New Roman" w:hAnsi="Times New Roman" w:cs="Times New Roman"/>
                <w:b/>
                <w:bCs/>
              </w:rPr>
              <w:t>4</w:t>
            </w:r>
          </w:p>
        </w:tc>
        <w:tc>
          <w:tcPr>
            <w:tcW w:w="543" w:type="dxa"/>
            <w:tcBorders>
              <w:top w:val="single" w:sz="4" w:space="0" w:color="auto"/>
              <w:left w:val="single" w:sz="4" w:space="0" w:color="auto"/>
              <w:bottom w:val="single" w:sz="4" w:space="0" w:color="auto"/>
              <w:right w:val="nil"/>
            </w:tcBorders>
            <w:hideMark/>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544" w:type="dxa"/>
            <w:tcBorders>
              <w:top w:val="single" w:sz="4" w:space="0" w:color="auto"/>
              <w:left w:val="single" w:sz="4" w:space="0" w:color="auto"/>
              <w:bottom w:val="single" w:sz="4" w:space="0" w:color="auto"/>
              <w:right w:val="nil"/>
            </w:tcBorders>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543" w:type="dxa"/>
            <w:tcBorders>
              <w:top w:val="single" w:sz="4" w:space="0" w:color="auto"/>
              <w:left w:val="single" w:sz="4" w:space="0" w:color="auto"/>
              <w:bottom w:val="single" w:sz="4" w:space="0" w:color="auto"/>
              <w:right w:val="nil"/>
            </w:tcBorders>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543" w:type="dxa"/>
            <w:tcBorders>
              <w:top w:val="single" w:sz="4" w:space="0" w:color="auto"/>
              <w:left w:val="single" w:sz="4" w:space="0" w:color="auto"/>
              <w:bottom w:val="single" w:sz="4" w:space="0" w:color="auto"/>
              <w:right w:val="nil"/>
            </w:tcBorders>
            <w:hideMark/>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544" w:type="dxa"/>
            <w:tcBorders>
              <w:top w:val="single" w:sz="4" w:space="0" w:color="auto"/>
              <w:left w:val="single" w:sz="4" w:space="0" w:color="auto"/>
              <w:bottom w:val="single" w:sz="4" w:space="0" w:color="auto"/>
              <w:right w:val="nil"/>
            </w:tcBorders>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334" w:type="dxa"/>
            <w:tcBorders>
              <w:top w:val="single" w:sz="4" w:space="0" w:color="auto"/>
              <w:left w:val="single" w:sz="4" w:space="0" w:color="auto"/>
              <w:bottom w:val="single" w:sz="4" w:space="0" w:color="auto"/>
              <w:right w:val="nil"/>
            </w:tcBorders>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567" w:type="dxa"/>
            <w:tcBorders>
              <w:top w:val="single" w:sz="4" w:space="0" w:color="auto"/>
              <w:left w:val="single" w:sz="4" w:space="0" w:color="auto"/>
              <w:bottom w:val="single" w:sz="4" w:space="0" w:color="auto"/>
              <w:right w:val="nil"/>
            </w:tcBorders>
            <w:hideMark/>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567" w:type="dxa"/>
            <w:tcBorders>
              <w:top w:val="single" w:sz="4" w:space="0" w:color="auto"/>
              <w:left w:val="single" w:sz="4" w:space="0" w:color="auto"/>
              <w:bottom w:val="single" w:sz="4" w:space="0" w:color="auto"/>
              <w:right w:val="nil"/>
            </w:tcBorders>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c>
          <w:tcPr>
            <w:tcW w:w="596" w:type="dxa"/>
            <w:tcBorders>
              <w:top w:val="single" w:sz="4" w:space="0" w:color="auto"/>
              <w:left w:val="single" w:sz="4" w:space="0" w:color="auto"/>
              <w:bottom w:val="single" w:sz="4" w:space="0" w:color="auto"/>
              <w:right w:val="single" w:sz="4" w:space="0" w:color="auto"/>
            </w:tcBorders>
          </w:tcPr>
          <w:p w:rsidR="00CA1951" w:rsidRPr="00BA5CE5" w:rsidRDefault="00CA1951" w:rsidP="00CA1951">
            <w:pPr>
              <w:rPr>
                <w:rFonts w:ascii="Times New Roman" w:eastAsia="Times New Roman" w:hAnsi="Times New Roman" w:cs="Times New Roman"/>
                <w:b/>
              </w:rPr>
            </w:pPr>
            <w:r w:rsidRPr="00BA5CE5">
              <w:rPr>
                <w:rFonts w:ascii="Times New Roman" w:eastAsia="Times New Roman" w:hAnsi="Times New Roman" w:cs="Times New Roman"/>
                <w:b/>
                <w:bCs/>
              </w:rPr>
              <w:t>4</w:t>
            </w:r>
          </w:p>
        </w:tc>
      </w:tr>
    </w:tbl>
    <w:p w:rsidR="00CA1951" w:rsidRDefault="00CA1951" w:rsidP="00347932">
      <w:pPr>
        <w:pStyle w:val="af0"/>
        <w:rPr>
          <w:rFonts w:ascii="Arial" w:hAnsi="Arial" w:cs="Arial"/>
          <w:b/>
          <w:bCs/>
          <w:color w:val="FF0000"/>
          <w:sz w:val="24"/>
          <w:szCs w:val="24"/>
        </w:rPr>
      </w:pPr>
    </w:p>
    <w:p w:rsidR="00DA5A5E" w:rsidRPr="00A4149C" w:rsidRDefault="0064159C" w:rsidP="0064159C">
      <w:pPr>
        <w:pStyle w:val="a4"/>
        <w:spacing w:after="5" w:line="270" w:lineRule="auto"/>
        <w:ind w:left="0"/>
        <w:jc w:val="center"/>
        <w:rPr>
          <w:rFonts w:ascii="Times New Roman" w:eastAsia="Times New Roman" w:hAnsi="Times New Roman" w:cs="Times New Roman"/>
          <w:sz w:val="28"/>
          <w:szCs w:val="28"/>
          <w:lang w:eastAsia="ru-RU"/>
        </w:rPr>
      </w:pPr>
      <w:r w:rsidRPr="00A4149C">
        <w:rPr>
          <w:rFonts w:ascii="Times New Roman" w:eastAsia="Times New Roman" w:hAnsi="Times New Roman" w:cs="Times New Roman"/>
          <w:b/>
          <w:sz w:val="28"/>
          <w:szCs w:val="28"/>
          <w:lang w:eastAsia="ru-RU"/>
        </w:rPr>
        <w:t>7.</w:t>
      </w:r>
      <w:r w:rsidR="00DA5A5E" w:rsidRPr="00A4149C">
        <w:rPr>
          <w:rFonts w:ascii="Times New Roman" w:eastAsia="Times New Roman" w:hAnsi="Times New Roman" w:cs="Times New Roman"/>
          <w:b/>
          <w:sz w:val="28"/>
          <w:szCs w:val="28"/>
          <w:lang w:eastAsia="ru-RU"/>
        </w:rPr>
        <w:t>Перечень форм учёта и отчётности, установленной действующим законодательством:</w:t>
      </w:r>
    </w:p>
    <w:p w:rsidR="00DA5A5E" w:rsidRPr="00A4149C" w:rsidRDefault="00DA5A5E" w:rsidP="00021E74">
      <w:pPr>
        <w:pStyle w:val="af0"/>
        <w:rPr>
          <w:rFonts w:eastAsia="Times New Roman"/>
          <w:lang w:eastAsia="ru-RU"/>
        </w:rPr>
      </w:pPr>
    </w:p>
    <w:p w:rsidR="00DA5A5E" w:rsidRPr="00A4149C" w:rsidRDefault="00DA5A5E" w:rsidP="00EA6935">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 xml:space="preserve">1.Договора на проведение производственного контроля качества питьевой воды. </w:t>
      </w:r>
    </w:p>
    <w:p w:rsidR="00DA5A5E" w:rsidRPr="00A4149C" w:rsidRDefault="00DA5A5E" w:rsidP="00EA6935">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 xml:space="preserve">2.Журнал учета проведения производственной контроля качества питьевой воды.  </w:t>
      </w:r>
    </w:p>
    <w:p w:rsidR="00DA5A5E" w:rsidRPr="00A4149C" w:rsidRDefault="00DA5A5E" w:rsidP="00EA6935">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lastRenderedPageBreak/>
        <w:t xml:space="preserve">3.Календарный график отбора проб питьевой воды. </w:t>
      </w:r>
    </w:p>
    <w:p w:rsidR="00EA6935" w:rsidRPr="00A4149C" w:rsidRDefault="00DA5A5E" w:rsidP="00EA6935">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 xml:space="preserve">4.Протоколы лабораторных исследований проб питьевой воды. </w:t>
      </w:r>
    </w:p>
    <w:p w:rsidR="00347932" w:rsidRPr="00A4149C" w:rsidRDefault="00DA5A5E" w:rsidP="00171915">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 xml:space="preserve">5.Ежемесячный анализ результатов контроля качества питьевой воды. </w:t>
      </w:r>
    </w:p>
    <w:p w:rsidR="000209F3" w:rsidRDefault="000209F3" w:rsidP="00171915">
      <w:pPr>
        <w:tabs>
          <w:tab w:val="left" w:pos="8364"/>
        </w:tabs>
        <w:spacing w:after="0" w:line="269" w:lineRule="auto"/>
        <w:jc w:val="center"/>
        <w:rPr>
          <w:rFonts w:ascii="Arial" w:eastAsia="Times New Roman" w:hAnsi="Arial" w:cs="Arial"/>
          <w:color w:val="FF0000"/>
          <w:sz w:val="24"/>
          <w:szCs w:val="24"/>
          <w:lang w:eastAsia="ru-RU"/>
        </w:rPr>
      </w:pPr>
    </w:p>
    <w:p w:rsidR="00DA5A5E" w:rsidRPr="00A4149C" w:rsidRDefault="0064159C" w:rsidP="00171915">
      <w:pPr>
        <w:pStyle w:val="a4"/>
        <w:spacing w:after="0" w:line="271" w:lineRule="auto"/>
        <w:ind w:left="0"/>
        <w:jc w:val="center"/>
        <w:rPr>
          <w:rFonts w:ascii="Times New Roman" w:eastAsia="Times New Roman" w:hAnsi="Times New Roman" w:cs="Times New Roman"/>
          <w:sz w:val="28"/>
          <w:szCs w:val="28"/>
          <w:lang w:eastAsia="ru-RU"/>
        </w:rPr>
      </w:pPr>
      <w:r w:rsidRPr="00A4149C">
        <w:rPr>
          <w:rFonts w:ascii="Times New Roman" w:eastAsia="Times New Roman" w:hAnsi="Times New Roman" w:cs="Times New Roman"/>
          <w:b/>
          <w:sz w:val="28"/>
          <w:szCs w:val="28"/>
          <w:lang w:eastAsia="ru-RU"/>
        </w:rPr>
        <w:t>8.</w:t>
      </w:r>
      <w:r w:rsidR="00DA5A5E" w:rsidRPr="00A4149C">
        <w:rPr>
          <w:rFonts w:ascii="Times New Roman" w:eastAsia="Times New Roman" w:hAnsi="Times New Roman" w:cs="Times New Roman"/>
          <w:b/>
          <w:sz w:val="28"/>
          <w:szCs w:val="28"/>
          <w:lang w:eastAsia="ru-RU"/>
        </w:rPr>
        <w:t>Мероприятия, предусматривающие обоснование для безопасности человека и окружающей среды</w:t>
      </w:r>
    </w:p>
    <w:p w:rsidR="00DA5A5E" w:rsidRPr="00A4149C" w:rsidRDefault="00DA5A5E" w:rsidP="00171915">
      <w:pPr>
        <w:spacing w:after="0"/>
        <w:jc w:val="center"/>
        <w:rPr>
          <w:rFonts w:ascii="Times New Roman" w:eastAsia="Times New Roman" w:hAnsi="Times New Roman" w:cs="Times New Roman"/>
          <w:sz w:val="28"/>
          <w:szCs w:val="28"/>
          <w:lang w:eastAsia="ru-RU"/>
        </w:rPr>
      </w:pPr>
    </w:p>
    <w:p w:rsidR="00DA5A5E" w:rsidRPr="00A4149C" w:rsidRDefault="0064159C" w:rsidP="00171915">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1.</w:t>
      </w:r>
      <w:r w:rsidR="00DA5A5E" w:rsidRPr="00A4149C">
        <w:rPr>
          <w:rFonts w:ascii="Times New Roman" w:eastAsia="Times New Roman" w:hAnsi="Times New Roman" w:cs="Times New Roman"/>
          <w:sz w:val="28"/>
          <w:szCs w:val="28"/>
          <w:lang w:eastAsia="ru-RU"/>
        </w:rPr>
        <w:t xml:space="preserve">Проведение профилактических промывок и обеззараживания; </w:t>
      </w:r>
    </w:p>
    <w:p w:rsidR="00DA5A5E"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2.</w:t>
      </w:r>
      <w:r w:rsidR="00DA5A5E" w:rsidRPr="00A4149C">
        <w:rPr>
          <w:rFonts w:ascii="Times New Roman" w:eastAsia="Times New Roman" w:hAnsi="Times New Roman" w:cs="Times New Roman"/>
          <w:sz w:val="28"/>
          <w:szCs w:val="28"/>
          <w:lang w:eastAsia="ru-RU"/>
        </w:rPr>
        <w:t xml:space="preserve">Своевременная ликвидация аварийных ситуаций, проведение профилактических мероприятий после ликвидации аварий (очистка, промывка, обеззараживание); </w:t>
      </w:r>
    </w:p>
    <w:p w:rsidR="00DA5A5E"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3.</w:t>
      </w:r>
      <w:r w:rsidR="00DA5A5E" w:rsidRPr="00A4149C">
        <w:rPr>
          <w:rFonts w:ascii="Times New Roman" w:eastAsia="Times New Roman" w:hAnsi="Times New Roman" w:cs="Times New Roman"/>
          <w:sz w:val="28"/>
          <w:szCs w:val="28"/>
          <w:lang w:eastAsia="ru-RU"/>
        </w:rPr>
        <w:t xml:space="preserve">На период паводков и чрезвычайных ситуаций установить усиленный режим контроля качества питьевой воды по согласованию с ТО Роспотребнадзора; </w:t>
      </w:r>
    </w:p>
    <w:p w:rsidR="00DA5A5E"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4.</w:t>
      </w:r>
      <w:r w:rsidR="00DA5A5E" w:rsidRPr="00A4149C">
        <w:rPr>
          <w:rFonts w:ascii="Times New Roman" w:eastAsia="Times New Roman" w:hAnsi="Times New Roman" w:cs="Times New Roman"/>
          <w:sz w:val="28"/>
          <w:szCs w:val="28"/>
          <w:lang w:eastAsia="ru-RU"/>
        </w:rPr>
        <w:t xml:space="preserve">После ремонта и иных технических работ на распределительной сети обязателен отбор контрольных проб; </w:t>
      </w:r>
    </w:p>
    <w:p w:rsidR="00A4149C"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5.</w:t>
      </w:r>
      <w:r w:rsidR="00DA5A5E" w:rsidRPr="00A4149C">
        <w:rPr>
          <w:rFonts w:ascii="Times New Roman" w:eastAsia="Times New Roman" w:hAnsi="Times New Roman" w:cs="Times New Roman"/>
          <w:sz w:val="28"/>
          <w:szCs w:val="28"/>
          <w:lang w:eastAsia="ru-RU"/>
        </w:rPr>
        <w:t xml:space="preserve">При обнаружении в пробе питьевой воды термотолерантных колиформных бактерий, и (или) колифагов проводится их определение в повторно взятых в экстренном порядке пробах воды. </w:t>
      </w:r>
    </w:p>
    <w:p w:rsidR="00DA5A5E" w:rsidRPr="00A4149C" w:rsidRDefault="00DA5A5E"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 xml:space="preserve">В таких случаях для выявления причин загрязнения одновременно проводится определение хлоридов, нитратов и нитритов; </w:t>
      </w:r>
    </w:p>
    <w:p w:rsidR="00DA5A5E"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6.</w:t>
      </w:r>
      <w:r w:rsidR="00DA5A5E" w:rsidRPr="00A4149C">
        <w:rPr>
          <w:rFonts w:ascii="Times New Roman" w:eastAsia="Times New Roman" w:hAnsi="Times New Roman" w:cs="Times New Roman"/>
          <w:sz w:val="28"/>
          <w:szCs w:val="28"/>
          <w:lang w:eastAsia="ru-RU"/>
        </w:rPr>
        <w:t xml:space="preserve">При обнаружении в повторно взятых пробах воды общих колиформных бактерий в количестве более 2 в 100 мл и (или) термотолерантных колиформных бактерий, и (или) колифагов проводится исследование проб воды для определения патогенных бактерий кишечной группы и (или) энтровирусов; </w:t>
      </w:r>
    </w:p>
    <w:p w:rsidR="00DA5A5E"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7.</w:t>
      </w:r>
      <w:r w:rsidR="00DA5A5E" w:rsidRPr="00A4149C">
        <w:rPr>
          <w:rFonts w:ascii="Times New Roman" w:eastAsia="Times New Roman" w:hAnsi="Times New Roman" w:cs="Times New Roman"/>
          <w:sz w:val="28"/>
          <w:szCs w:val="28"/>
          <w:lang w:eastAsia="ru-RU"/>
        </w:rPr>
        <w:t xml:space="preserve">Идентификация присутствия в воде радионуклидов и измерение их индивидуальных концентраций проводится при превышении нормативов общей активности. </w:t>
      </w:r>
    </w:p>
    <w:p w:rsidR="00DA5A5E"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8.</w:t>
      </w:r>
      <w:r w:rsidR="00DA5A5E" w:rsidRPr="00A4149C">
        <w:rPr>
          <w:rFonts w:ascii="Times New Roman" w:eastAsia="Times New Roman" w:hAnsi="Times New Roman" w:cs="Times New Roman"/>
          <w:sz w:val="28"/>
          <w:szCs w:val="28"/>
          <w:lang w:eastAsia="ru-RU"/>
        </w:rPr>
        <w:t>При ухудшении качества питьевой воды немедленно информировать орган, уполномоченный осуществлять государственный санитарно-эпидемиологический надзор.</w:t>
      </w:r>
    </w:p>
    <w:p w:rsidR="00DA5A5E" w:rsidRPr="00352E8F" w:rsidRDefault="00DA5A5E" w:rsidP="00021E74">
      <w:pPr>
        <w:pStyle w:val="af0"/>
        <w:rPr>
          <w:rFonts w:eastAsia="Times New Roman"/>
          <w:lang w:eastAsia="ru-RU"/>
        </w:rPr>
      </w:pPr>
    </w:p>
    <w:p w:rsidR="00DA5A5E" w:rsidRPr="00A4149C" w:rsidRDefault="0064159C" w:rsidP="0064159C">
      <w:pPr>
        <w:pStyle w:val="a4"/>
        <w:spacing w:after="5" w:line="269" w:lineRule="auto"/>
        <w:ind w:left="0"/>
        <w:jc w:val="center"/>
        <w:rPr>
          <w:rFonts w:ascii="Times New Roman" w:eastAsia="Times New Roman" w:hAnsi="Times New Roman" w:cs="Times New Roman"/>
          <w:sz w:val="28"/>
          <w:szCs w:val="28"/>
          <w:lang w:eastAsia="ru-RU"/>
        </w:rPr>
      </w:pPr>
      <w:r w:rsidRPr="00A4149C">
        <w:rPr>
          <w:rFonts w:ascii="Times New Roman" w:eastAsia="Times New Roman" w:hAnsi="Times New Roman" w:cs="Times New Roman"/>
          <w:b/>
          <w:sz w:val="28"/>
          <w:szCs w:val="28"/>
          <w:lang w:eastAsia="ru-RU"/>
        </w:rPr>
        <w:t>9.</w:t>
      </w:r>
      <w:r w:rsidR="00DA5A5E" w:rsidRPr="00A4149C">
        <w:rPr>
          <w:rFonts w:ascii="Times New Roman" w:eastAsia="Times New Roman" w:hAnsi="Times New Roman" w:cs="Times New Roman"/>
          <w:b/>
          <w:sz w:val="28"/>
          <w:szCs w:val="28"/>
          <w:lang w:eastAsia="ru-RU"/>
        </w:rPr>
        <w:t>Перечень возможных аварийных ситуаций, создающих угрозу санитарно-эпидемиологическому благополучию населения:</w:t>
      </w:r>
    </w:p>
    <w:p w:rsidR="00DA5A5E" w:rsidRPr="00A4149C" w:rsidRDefault="00DA5A5E" w:rsidP="00021E74">
      <w:pPr>
        <w:pStyle w:val="af0"/>
        <w:rPr>
          <w:rFonts w:eastAsia="Times New Roman"/>
          <w:lang w:eastAsia="ru-RU"/>
        </w:rPr>
      </w:pPr>
    </w:p>
    <w:p w:rsidR="00DA5A5E" w:rsidRPr="00A4149C" w:rsidRDefault="0064159C" w:rsidP="0064159C">
      <w:pPr>
        <w:spacing w:after="0"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1.</w:t>
      </w:r>
      <w:r w:rsidR="00DA5A5E" w:rsidRPr="00A4149C">
        <w:rPr>
          <w:rFonts w:ascii="Times New Roman" w:eastAsia="Times New Roman" w:hAnsi="Times New Roman" w:cs="Times New Roman"/>
          <w:sz w:val="28"/>
          <w:szCs w:val="28"/>
          <w:lang w:eastAsia="ru-RU"/>
        </w:rPr>
        <w:t xml:space="preserve">При возникновении на системе водоснабжения аварийной ситуации или технических нарушений (остановка водопровода, нарушение технологического процесса, выход из строя глубинного насоса, разрыв глубиной сети, отключение электроэнергии), которая приводит или может </w:t>
      </w:r>
      <w:r w:rsidR="00DA5A5E" w:rsidRPr="00A4149C">
        <w:rPr>
          <w:rFonts w:ascii="Times New Roman" w:eastAsia="Times New Roman" w:hAnsi="Times New Roman" w:cs="Times New Roman"/>
          <w:sz w:val="28"/>
          <w:szCs w:val="28"/>
          <w:lang w:eastAsia="ru-RU"/>
        </w:rPr>
        <w:lastRenderedPageBreak/>
        <w:t xml:space="preserve">привести к ухудшению качества питьевой воды и условий водоснабжения населения, администрации </w:t>
      </w:r>
      <w:r w:rsidR="00A4149C" w:rsidRPr="00A4149C">
        <w:rPr>
          <w:rFonts w:ascii="Times New Roman" w:eastAsia="Times New Roman" w:hAnsi="Times New Roman" w:cs="Times New Roman"/>
          <w:sz w:val="28"/>
          <w:szCs w:val="28"/>
          <w:lang w:eastAsia="ru-RU"/>
        </w:rPr>
        <w:t>Верхнеингашского сельсовета</w:t>
      </w:r>
      <w:r w:rsidR="00DA5A5E" w:rsidRPr="00A4149C">
        <w:rPr>
          <w:rFonts w:ascii="Times New Roman" w:eastAsia="Times New Roman" w:hAnsi="Times New Roman" w:cs="Times New Roman"/>
          <w:sz w:val="28"/>
          <w:szCs w:val="28"/>
          <w:lang w:eastAsia="ru-RU"/>
        </w:rPr>
        <w:t xml:space="preserve"> </w:t>
      </w:r>
      <w:r w:rsidR="00A4149C" w:rsidRPr="00A4149C">
        <w:rPr>
          <w:rFonts w:ascii="Times New Roman" w:eastAsia="Times New Roman" w:hAnsi="Times New Roman" w:cs="Times New Roman"/>
          <w:sz w:val="28"/>
          <w:szCs w:val="28"/>
          <w:lang w:eastAsia="ru-RU"/>
        </w:rPr>
        <w:t xml:space="preserve">Нижнеингашского района </w:t>
      </w:r>
      <w:r w:rsidR="00DA5A5E" w:rsidRPr="00A4149C">
        <w:rPr>
          <w:rFonts w:ascii="Times New Roman" w:eastAsia="Times New Roman" w:hAnsi="Times New Roman" w:cs="Times New Roman"/>
          <w:sz w:val="28"/>
          <w:szCs w:val="28"/>
          <w:lang w:eastAsia="ru-RU"/>
        </w:rPr>
        <w:t xml:space="preserve">необходимо немедленно принять меры по их устранению и информировать об этом орган, уполномоченный осуществлять государственный санитарно-эпидемиологический надзор. </w:t>
      </w:r>
    </w:p>
    <w:p w:rsidR="00DA5A5E" w:rsidRPr="00A4149C" w:rsidRDefault="0064159C" w:rsidP="0064159C">
      <w:pPr>
        <w:tabs>
          <w:tab w:val="left" w:pos="9214"/>
        </w:tabs>
        <w:spacing w:after="5" w:line="269" w:lineRule="auto"/>
        <w:ind w:firstLine="709"/>
        <w:jc w:val="both"/>
        <w:rPr>
          <w:rFonts w:ascii="Times New Roman" w:eastAsia="Times New Roman" w:hAnsi="Times New Roman" w:cs="Times New Roman"/>
          <w:sz w:val="28"/>
          <w:szCs w:val="28"/>
          <w:lang w:eastAsia="ru-RU"/>
        </w:rPr>
      </w:pPr>
      <w:r w:rsidRPr="00A4149C">
        <w:rPr>
          <w:rFonts w:ascii="Times New Roman" w:eastAsia="Times New Roman" w:hAnsi="Times New Roman" w:cs="Times New Roman"/>
          <w:sz w:val="28"/>
          <w:szCs w:val="28"/>
          <w:lang w:eastAsia="ru-RU"/>
        </w:rPr>
        <w:t>2.</w:t>
      </w:r>
      <w:r w:rsidR="00DA5A5E" w:rsidRPr="00A4149C">
        <w:rPr>
          <w:rFonts w:ascii="Times New Roman" w:eastAsia="Times New Roman" w:hAnsi="Times New Roman" w:cs="Times New Roman"/>
          <w:sz w:val="28"/>
          <w:szCs w:val="28"/>
          <w:lang w:eastAsia="ru-RU"/>
        </w:rPr>
        <w:t xml:space="preserve">Администрация </w:t>
      </w:r>
      <w:r w:rsidR="00A4149C" w:rsidRPr="00A4149C">
        <w:rPr>
          <w:rFonts w:ascii="Times New Roman" w:eastAsia="Times New Roman" w:hAnsi="Times New Roman" w:cs="Times New Roman"/>
          <w:sz w:val="28"/>
          <w:szCs w:val="28"/>
          <w:lang w:eastAsia="ru-RU"/>
        </w:rPr>
        <w:t xml:space="preserve">Верхнеингашского сельсовета Нижнеингашского района </w:t>
      </w:r>
      <w:r w:rsidR="00DA5A5E" w:rsidRPr="00A4149C">
        <w:rPr>
          <w:rFonts w:ascii="Times New Roman" w:eastAsia="Times New Roman" w:hAnsi="Times New Roman" w:cs="Times New Roman"/>
          <w:sz w:val="28"/>
          <w:szCs w:val="28"/>
          <w:lang w:eastAsia="ru-RU"/>
        </w:rPr>
        <w:t>также должна информировать орган, уполномоченный осуществлять государственный санитарно-эпидемиологический надзор, о каждом результате лабораторного исследования проб воды, не соответствующего гигиеническим нормативам.</w:t>
      </w:r>
    </w:p>
    <w:sectPr w:rsidR="00DA5A5E" w:rsidRPr="00A4149C" w:rsidSect="006670AC">
      <w:footerReference w:type="default" r:id="rId34"/>
      <w:pgSz w:w="11906" w:h="16838"/>
      <w:pgMar w:top="1134"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2B7" w:rsidRDefault="008002B7" w:rsidP="00CA4F2F">
      <w:pPr>
        <w:spacing w:after="0" w:line="240" w:lineRule="auto"/>
      </w:pPr>
      <w:r>
        <w:separator/>
      </w:r>
    </w:p>
  </w:endnote>
  <w:endnote w:type="continuationSeparator" w:id="0">
    <w:p w:rsidR="008002B7" w:rsidRDefault="008002B7" w:rsidP="00CA4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2756"/>
      <w:docPartObj>
        <w:docPartGallery w:val="Page Numbers (Bottom of Page)"/>
        <w:docPartUnique/>
      </w:docPartObj>
    </w:sdtPr>
    <w:sdtEndPr>
      <w:rPr>
        <w:rFonts w:ascii="Times New Roman" w:hAnsi="Times New Roman" w:cs="Times New Roman"/>
      </w:rPr>
    </w:sdtEndPr>
    <w:sdtContent>
      <w:p w:rsidR="006670AC" w:rsidRPr="006670AC" w:rsidRDefault="006670AC">
        <w:pPr>
          <w:pStyle w:val="afd"/>
          <w:jc w:val="right"/>
          <w:rPr>
            <w:rFonts w:ascii="Times New Roman" w:hAnsi="Times New Roman" w:cs="Times New Roman"/>
          </w:rPr>
        </w:pPr>
        <w:r w:rsidRPr="006670AC">
          <w:rPr>
            <w:rFonts w:ascii="Times New Roman" w:hAnsi="Times New Roman" w:cs="Times New Roman"/>
          </w:rPr>
          <w:fldChar w:fldCharType="begin"/>
        </w:r>
        <w:r w:rsidRPr="006670AC">
          <w:rPr>
            <w:rFonts w:ascii="Times New Roman" w:hAnsi="Times New Roman" w:cs="Times New Roman"/>
          </w:rPr>
          <w:instrText xml:space="preserve"> PAGE   \* MERGEFORMAT </w:instrText>
        </w:r>
        <w:r w:rsidRPr="006670AC">
          <w:rPr>
            <w:rFonts w:ascii="Times New Roman" w:hAnsi="Times New Roman" w:cs="Times New Roman"/>
          </w:rPr>
          <w:fldChar w:fldCharType="separate"/>
        </w:r>
        <w:r w:rsidR="00942C08">
          <w:rPr>
            <w:rFonts w:ascii="Times New Roman" w:hAnsi="Times New Roman" w:cs="Times New Roman"/>
            <w:noProof/>
          </w:rPr>
          <w:t>3</w:t>
        </w:r>
        <w:r w:rsidRPr="006670AC">
          <w:rPr>
            <w:rFonts w:ascii="Times New Roman" w:hAnsi="Times New Roman" w:cs="Times New Roman"/>
          </w:rPr>
          <w:fldChar w:fldCharType="end"/>
        </w:r>
      </w:p>
    </w:sdtContent>
  </w:sdt>
  <w:p w:rsidR="007022B2" w:rsidRDefault="007022B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2B7" w:rsidRDefault="008002B7" w:rsidP="00CA4F2F">
      <w:pPr>
        <w:spacing w:after="0" w:line="240" w:lineRule="auto"/>
      </w:pPr>
      <w:r>
        <w:separator/>
      </w:r>
    </w:p>
  </w:footnote>
  <w:footnote w:type="continuationSeparator" w:id="0">
    <w:p w:rsidR="008002B7" w:rsidRDefault="008002B7" w:rsidP="00CA4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D09"/>
    <w:multiLevelType w:val="hybridMultilevel"/>
    <w:tmpl w:val="F238ED5E"/>
    <w:lvl w:ilvl="0" w:tplc="F2400030">
      <w:start w:val="1"/>
      <w:numFmt w:val="decimal"/>
      <w:lvlText w:val="%1)"/>
      <w:lvlJc w:val="left"/>
      <w:pPr>
        <w:ind w:left="9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E187C48">
      <w:start w:val="1"/>
      <w:numFmt w:val="lowerLetter"/>
      <w:lvlText w:val="%2"/>
      <w:lvlJc w:val="left"/>
      <w:pPr>
        <w:ind w:left="1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FC475D2">
      <w:start w:val="1"/>
      <w:numFmt w:val="lowerRoman"/>
      <w:lvlText w:val="%3"/>
      <w:lvlJc w:val="left"/>
      <w:pPr>
        <w:ind w:left="2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9F426F2">
      <w:start w:val="1"/>
      <w:numFmt w:val="decimal"/>
      <w:lvlText w:val="%4"/>
      <w:lvlJc w:val="left"/>
      <w:pPr>
        <w:ind w:left="3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14C486">
      <w:start w:val="1"/>
      <w:numFmt w:val="lowerLetter"/>
      <w:lvlText w:val="%5"/>
      <w:lvlJc w:val="left"/>
      <w:pPr>
        <w:ind w:left="3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5845158">
      <w:start w:val="1"/>
      <w:numFmt w:val="lowerRoman"/>
      <w:lvlText w:val="%6"/>
      <w:lvlJc w:val="left"/>
      <w:pPr>
        <w:ind w:left="4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31ECCF8">
      <w:start w:val="1"/>
      <w:numFmt w:val="decimal"/>
      <w:lvlText w:val="%7"/>
      <w:lvlJc w:val="left"/>
      <w:pPr>
        <w:ind w:left="5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00CAB90">
      <w:start w:val="1"/>
      <w:numFmt w:val="lowerLetter"/>
      <w:lvlText w:val="%8"/>
      <w:lvlJc w:val="left"/>
      <w:pPr>
        <w:ind w:left="6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B021A60">
      <w:start w:val="1"/>
      <w:numFmt w:val="lowerRoman"/>
      <w:lvlText w:val="%9"/>
      <w:lvlJc w:val="left"/>
      <w:pPr>
        <w:ind w:left="6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01B937D3"/>
    <w:multiLevelType w:val="hybridMultilevel"/>
    <w:tmpl w:val="E5A6A55C"/>
    <w:lvl w:ilvl="0" w:tplc="B84CC78C">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
    <w:nsid w:val="118B3968"/>
    <w:multiLevelType w:val="hybridMultilevel"/>
    <w:tmpl w:val="2EE8C1CA"/>
    <w:lvl w:ilvl="0" w:tplc="E752E37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CDFCC">
      <w:start w:val="1"/>
      <w:numFmt w:val="lowerLetter"/>
      <w:lvlText w:val="%2"/>
      <w:lvlJc w:val="left"/>
      <w:pPr>
        <w:ind w:left="1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0ED208">
      <w:start w:val="1"/>
      <w:numFmt w:val="lowerRoman"/>
      <w:lvlText w:val="%3"/>
      <w:lvlJc w:val="left"/>
      <w:pPr>
        <w:ind w:left="2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1AEB5E">
      <w:start w:val="1"/>
      <w:numFmt w:val="decimal"/>
      <w:lvlText w:val="%4"/>
      <w:lvlJc w:val="left"/>
      <w:pPr>
        <w:ind w:left="3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6742A">
      <w:start w:val="1"/>
      <w:numFmt w:val="lowerLetter"/>
      <w:lvlText w:val="%5"/>
      <w:lvlJc w:val="left"/>
      <w:pPr>
        <w:ind w:left="3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8CEDA">
      <w:start w:val="1"/>
      <w:numFmt w:val="lowerRoman"/>
      <w:lvlText w:val="%6"/>
      <w:lvlJc w:val="left"/>
      <w:pPr>
        <w:ind w:left="4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BAA7F0">
      <w:start w:val="1"/>
      <w:numFmt w:val="decimal"/>
      <w:lvlText w:val="%7"/>
      <w:lvlJc w:val="left"/>
      <w:pPr>
        <w:ind w:left="5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6DC54">
      <w:start w:val="1"/>
      <w:numFmt w:val="lowerLetter"/>
      <w:lvlText w:val="%8"/>
      <w:lvlJc w:val="left"/>
      <w:pPr>
        <w:ind w:left="5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FC9016">
      <w:start w:val="1"/>
      <w:numFmt w:val="lowerRoman"/>
      <w:lvlText w:val="%9"/>
      <w:lvlJc w:val="left"/>
      <w:pPr>
        <w:ind w:left="6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6BC61BF"/>
    <w:multiLevelType w:val="hybridMultilevel"/>
    <w:tmpl w:val="574693D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82F032C"/>
    <w:multiLevelType w:val="hybridMultilevel"/>
    <w:tmpl w:val="9A6497F6"/>
    <w:lvl w:ilvl="0" w:tplc="49467350">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E4D17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B54568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DE42B7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7540A1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0DA28F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8F80B5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F6C1C2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7A81F5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nsid w:val="18564DF5"/>
    <w:multiLevelType w:val="hybridMultilevel"/>
    <w:tmpl w:val="A34E9298"/>
    <w:lvl w:ilvl="0" w:tplc="551EF1D2">
      <w:start w:val="10"/>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EF16FA"/>
    <w:multiLevelType w:val="hybridMultilevel"/>
    <w:tmpl w:val="40349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56216B"/>
    <w:multiLevelType w:val="hybridMultilevel"/>
    <w:tmpl w:val="5672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4063D"/>
    <w:multiLevelType w:val="multilevel"/>
    <w:tmpl w:val="0042277C"/>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23E5436B"/>
    <w:multiLevelType w:val="multilevel"/>
    <w:tmpl w:val="6A8E54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BE6443E"/>
    <w:multiLevelType w:val="hybridMultilevel"/>
    <w:tmpl w:val="EB50E608"/>
    <w:lvl w:ilvl="0" w:tplc="81E6B5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601C0"/>
    <w:multiLevelType w:val="hybridMultilevel"/>
    <w:tmpl w:val="BA5E58F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nsid w:val="35717855"/>
    <w:multiLevelType w:val="hybridMultilevel"/>
    <w:tmpl w:val="164A8D66"/>
    <w:lvl w:ilvl="0" w:tplc="DF50B682">
      <w:start w:val="9"/>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71901AB"/>
    <w:multiLevelType w:val="hybridMultilevel"/>
    <w:tmpl w:val="936E7B0A"/>
    <w:lvl w:ilvl="0" w:tplc="3460C8D2">
      <w:start w:val="10"/>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A173A73"/>
    <w:multiLevelType w:val="hybridMultilevel"/>
    <w:tmpl w:val="31CCE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DE0577"/>
    <w:multiLevelType w:val="multilevel"/>
    <w:tmpl w:val="74241336"/>
    <w:lvl w:ilvl="0">
      <w:start w:val="4"/>
      <w:numFmt w:val="decimal"/>
      <w:lvlText w:val="%1."/>
      <w:lvlJc w:val="left"/>
      <w:pPr>
        <w:ind w:left="360" w:hanging="360"/>
      </w:pPr>
      <w:rPr>
        <w:rFonts w:hint="default"/>
      </w:rPr>
    </w:lvl>
    <w:lvl w:ilvl="1">
      <w:start w:val="1"/>
      <w:numFmt w:val="decimal"/>
      <w:lvlText w:val="%1.%2."/>
      <w:lvlJc w:val="left"/>
      <w:pPr>
        <w:ind w:left="5464"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5632FAB"/>
    <w:multiLevelType w:val="hybridMultilevel"/>
    <w:tmpl w:val="03AAC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34654"/>
    <w:multiLevelType w:val="hybridMultilevel"/>
    <w:tmpl w:val="2B0A7740"/>
    <w:lvl w:ilvl="0" w:tplc="3802085C">
      <w:start w:val="1"/>
      <w:numFmt w:val="decimal"/>
      <w:lvlText w:val="%1."/>
      <w:lvlJc w:val="left"/>
      <w:pPr>
        <w:ind w:left="70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E9867F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18A844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3F62FBE">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44245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A2EE1B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EEA4A7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A7CA1B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C8A034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nsid w:val="4FF00142"/>
    <w:multiLevelType w:val="hybridMultilevel"/>
    <w:tmpl w:val="5672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FC73F0"/>
    <w:multiLevelType w:val="hybridMultilevel"/>
    <w:tmpl w:val="9CBA2132"/>
    <w:lvl w:ilvl="0" w:tplc="3F528E68">
      <w:start w:val="10"/>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56944383"/>
    <w:multiLevelType w:val="multilevel"/>
    <w:tmpl w:val="FAF2DB16"/>
    <w:lvl w:ilvl="0">
      <w:start w:val="1"/>
      <w:numFmt w:val="decimal"/>
      <w:lvlText w:val="%1."/>
      <w:lvlJc w:val="left"/>
      <w:pPr>
        <w:ind w:left="502"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B2A32DD"/>
    <w:multiLevelType w:val="hybridMultilevel"/>
    <w:tmpl w:val="A2EA6E42"/>
    <w:lvl w:ilvl="0" w:tplc="69926C2E">
      <w:start w:val="4"/>
      <w:numFmt w:val="bullet"/>
      <w:lvlText w:val=""/>
      <w:lvlJc w:val="left"/>
      <w:pPr>
        <w:ind w:left="1080" w:hanging="360"/>
      </w:pPr>
      <w:rPr>
        <w:rFonts w:ascii="Symbol" w:eastAsia="Times New Roman" w:hAnsi="Symbol"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BF22F2B"/>
    <w:multiLevelType w:val="hybridMultilevel"/>
    <w:tmpl w:val="5E58C73E"/>
    <w:lvl w:ilvl="0" w:tplc="4AC48F6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1A5100">
      <w:start w:val="1"/>
      <w:numFmt w:val="decimal"/>
      <w:lvlText w:val="%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7E0D1A">
      <w:start w:val="1"/>
      <w:numFmt w:val="lowerRoman"/>
      <w:lvlText w:val="%3"/>
      <w:lvlJc w:val="left"/>
      <w:pPr>
        <w:ind w:left="1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EE1116">
      <w:start w:val="1"/>
      <w:numFmt w:val="decimal"/>
      <w:lvlText w:val="%4"/>
      <w:lvlJc w:val="left"/>
      <w:pPr>
        <w:ind w:left="2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AC6006">
      <w:start w:val="1"/>
      <w:numFmt w:val="lowerLetter"/>
      <w:lvlText w:val="%5"/>
      <w:lvlJc w:val="left"/>
      <w:pPr>
        <w:ind w:left="2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783846">
      <w:start w:val="1"/>
      <w:numFmt w:val="lowerRoman"/>
      <w:lvlText w:val="%6"/>
      <w:lvlJc w:val="left"/>
      <w:pPr>
        <w:ind w:left="3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32D084">
      <w:start w:val="1"/>
      <w:numFmt w:val="decimal"/>
      <w:lvlText w:val="%7"/>
      <w:lvlJc w:val="left"/>
      <w:pPr>
        <w:ind w:left="4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4FF12">
      <w:start w:val="1"/>
      <w:numFmt w:val="lowerLetter"/>
      <w:lvlText w:val="%8"/>
      <w:lvlJc w:val="left"/>
      <w:pPr>
        <w:ind w:left="4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429078">
      <w:start w:val="1"/>
      <w:numFmt w:val="lowerRoman"/>
      <w:lvlText w:val="%9"/>
      <w:lvlJc w:val="left"/>
      <w:pPr>
        <w:ind w:left="5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1357AAD"/>
    <w:multiLevelType w:val="hybridMultilevel"/>
    <w:tmpl w:val="9B14DAC4"/>
    <w:lvl w:ilvl="0" w:tplc="51AA57D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6C3B90"/>
    <w:multiLevelType w:val="hybridMultilevel"/>
    <w:tmpl w:val="E8E66E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728D4DB7"/>
    <w:multiLevelType w:val="hybridMultilevel"/>
    <w:tmpl w:val="3A7E3CA0"/>
    <w:lvl w:ilvl="0" w:tplc="21122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4026B4"/>
    <w:multiLevelType w:val="hybridMultilevel"/>
    <w:tmpl w:val="FA2C293E"/>
    <w:lvl w:ilvl="0" w:tplc="F192184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806F1"/>
    <w:multiLevelType w:val="hybridMultilevel"/>
    <w:tmpl w:val="D408EED8"/>
    <w:lvl w:ilvl="0" w:tplc="0419000F">
      <w:start w:val="1"/>
      <w:numFmt w:val="decimal"/>
      <w:lvlText w:val="%1."/>
      <w:lvlJc w:val="left"/>
      <w:pPr>
        <w:ind w:left="2625" w:hanging="360"/>
      </w:p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num w:numId="1">
    <w:abstractNumId w:val="1"/>
  </w:num>
  <w:num w:numId="2">
    <w:abstractNumId w:val="10"/>
  </w:num>
  <w:num w:numId="3">
    <w:abstractNumId w:val="2"/>
  </w:num>
  <w:num w:numId="4">
    <w:abstractNumId w:val="0"/>
  </w:num>
  <w:num w:numId="5">
    <w:abstractNumId w:val="4"/>
  </w:num>
  <w:num w:numId="6">
    <w:abstractNumId w:val="17"/>
  </w:num>
  <w:num w:numId="7">
    <w:abstractNumId w:val="22"/>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27"/>
  </w:num>
  <w:num w:numId="13">
    <w:abstractNumId w:val="20"/>
  </w:num>
  <w:num w:numId="14">
    <w:abstractNumId w:val="25"/>
  </w:num>
  <w:num w:numId="15">
    <w:abstractNumId w:val="15"/>
  </w:num>
  <w:num w:numId="16">
    <w:abstractNumId w:val="5"/>
  </w:num>
  <w:num w:numId="17">
    <w:abstractNumId w:val="13"/>
  </w:num>
  <w:num w:numId="18">
    <w:abstractNumId w:val="19"/>
  </w:num>
  <w:num w:numId="19">
    <w:abstractNumId w:val="12"/>
  </w:num>
  <w:num w:numId="20">
    <w:abstractNumId w:val="8"/>
  </w:num>
  <w:num w:numId="21">
    <w:abstractNumId w:val="16"/>
  </w:num>
  <w:num w:numId="22">
    <w:abstractNumId w:val="9"/>
  </w:num>
  <w:num w:numId="23">
    <w:abstractNumId w:val="14"/>
  </w:num>
  <w:num w:numId="24">
    <w:abstractNumId w:val="6"/>
  </w:num>
  <w:num w:numId="25">
    <w:abstractNumId w:val="21"/>
  </w:num>
  <w:num w:numId="26">
    <w:abstractNumId w:val="3"/>
  </w:num>
  <w:num w:numId="27">
    <w:abstractNumId w:val="23"/>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76713F"/>
    <w:rsid w:val="00004DFB"/>
    <w:rsid w:val="00013692"/>
    <w:rsid w:val="0001561C"/>
    <w:rsid w:val="000163AF"/>
    <w:rsid w:val="000200EC"/>
    <w:rsid w:val="000209F3"/>
    <w:rsid w:val="00021E74"/>
    <w:rsid w:val="000265EC"/>
    <w:rsid w:val="00032E0B"/>
    <w:rsid w:val="000360CA"/>
    <w:rsid w:val="00043B66"/>
    <w:rsid w:val="000458CA"/>
    <w:rsid w:val="00050987"/>
    <w:rsid w:val="00057716"/>
    <w:rsid w:val="000719A4"/>
    <w:rsid w:val="000730FA"/>
    <w:rsid w:val="00073745"/>
    <w:rsid w:val="00075D19"/>
    <w:rsid w:val="000775A0"/>
    <w:rsid w:val="000862F7"/>
    <w:rsid w:val="000A74E4"/>
    <w:rsid w:val="000B0273"/>
    <w:rsid w:val="000C1DC3"/>
    <w:rsid w:val="000C42ED"/>
    <w:rsid w:val="000F3EC7"/>
    <w:rsid w:val="00105BA6"/>
    <w:rsid w:val="00123FBF"/>
    <w:rsid w:val="00123FEC"/>
    <w:rsid w:val="00133094"/>
    <w:rsid w:val="001335A0"/>
    <w:rsid w:val="001557B0"/>
    <w:rsid w:val="0016418D"/>
    <w:rsid w:val="00164812"/>
    <w:rsid w:val="00171915"/>
    <w:rsid w:val="00183F4D"/>
    <w:rsid w:val="001878E1"/>
    <w:rsid w:val="00187C86"/>
    <w:rsid w:val="001960A4"/>
    <w:rsid w:val="00196255"/>
    <w:rsid w:val="001A0645"/>
    <w:rsid w:val="001A5696"/>
    <w:rsid w:val="001A736D"/>
    <w:rsid w:val="001B26A4"/>
    <w:rsid w:val="001B6208"/>
    <w:rsid w:val="001C131E"/>
    <w:rsid w:val="001C5A3D"/>
    <w:rsid w:val="001D11E4"/>
    <w:rsid w:val="001E4855"/>
    <w:rsid w:val="001F4249"/>
    <w:rsid w:val="00204A5C"/>
    <w:rsid w:val="0021106F"/>
    <w:rsid w:val="00213952"/>
    <w:rsid w:val="002146C0"/>
    <w:rsid w:val="002229EF"/>
    <w:rsid w:val="00223607"/>
    <w:rsid w:val="00267EFB"/>
    <w:rsid w:val="00271807"/>
    <w:rsid w:val="00285ED9"/>
    <w:rsid w:val="00286697"/>
    <w:rsid w:val="002A08B2"/>
    <w:rsid w:val="002A42F9"/>
    <w:rsid w:val="002A4EFC"/>
    <w:rsid w:val="002A564A"/>
    <w:rsid w:val="002A7FB2"/>
    <w:rsid w:val="002B08FE"/>
    <w:rsid w:val="002B2CB0"/>
    <w:rsid w:val="002B4531"/>
    <w:rsid w:val="002C2D86"/>
    <w:rsid w:val="002C3D62"/>
    <w:rsid w:val="002C4B97"/>
    <w:rsid w:val="002D4939"/>
    <w:rsid w:val="002E693F"/>
    <w:rsid w:val="002F39F6"/>
    <w:rsid w:val="002F3F2D"/>
    <w:rsid w:val="002F5493"/>
    <w:rsid w:val="002F71DD"/>
    <w:rsid w:val="002F7BDC"/>
    <w:rsid w:val="0030037A"/>
    <w:rsid w:val="00313771"/>
    <w:rsid w:val="00322538"/>
    <w:rsid w:val="0032765C"/>
    <w:rsid w:val="00347932"/>
    <w:rsid w:val="00350974"/>
    <w:rsid w:val="00352E8F"/>
    <w:rsid w:val="00365335"/>
    <w:rsid w:val="00387BB3"/>
    <w:rsid w:val="00390D6A"/>
    <w:rsid w:val="003960F0"/>
    <w:rsid w:val="003971E0"/>
    <w:rsid w:val="00397EFC"/>
    <w:rsid w:val="003A0A49"/>
    <w:rsid w:val="003A29D7"/>
    <w:rsid w:val="003A2C0E"/>
    <w:rsid w:val="003B6FE8"/>
    <w:rsid w:val="003C4939"/>
    <w:rsid w:val="003C5451"/>
    <w:rsid w:val="003C6D85"/>
    <w:rsid w:val="003C7BBC"/>
    <w:rsid w:val="003D66FB"/>
    <w:rsid w:val="003E05ED"/>
    <w:rsid w:val="004039EB"/>
    <w:rsid w:val="00407C5F"/>
    <w:rsid w:val="004275D8"/>
    <w:rsid w:val="004425DD"/>
    <w:rsid w:val="004445B4"/>
    <w:rsid w:val="00445879"/>
    <w:rsid w:val="00447658"/>
    <w:rsid w:val="00453B4B"/>
    <w:rsid w:val="0045545C"/>
    <w:rsid w:val="00476CC5"/>
    <w:rsid w:val="0048279A"/>
    <w:rsid w:val="00485096"/>
    <w:rsid w:val="00487B09"/>
    <w:rsid w:val="00490427"/>
    <w:rsid w:val="004A018C"/>
    <w:rsid w:val="004B13C8"/>
    <w:rsid w:val="004B18E2"/>
    <w:rsid w:val="004B601B"/>
    <w:rsid w:val="004C08E7"/>
    <w:rsid w:val="004D2913"/>
    <w:rsid w:val="004D4629"/>
    <w:rsid w:val="004F0B71"/>
    <w:rsid w:val="00506F24"/>
    <w:rsid w:val="005173E2"/>
    <w:rsid w:val="00542599"/>
    <w:rsid w:val="00552B1F"/>
    <w:rsid w:val="00552F52"/>
    <w:rsid w:val="005635CC"/>
    <w:rsid w:val="005646EF"/>
    <w:rsid w:val="00565D92"/>
    <w:rsid w:val="00566033"/>
    <w:rsid w:val="00566AA1"/>
    <w:rsid w:val="005702B4"/>
    <w:rsid w:val="0057434F"/>
    <w:rsid w:val="00574F4D"/>
    <w:rsid w:val="0059308B"/>
    <w:rsid w:val="00595E2A"/>
    <w:rsid w:val="005C1EC8"/>
    <w:rsid w:val="005C39FF"/>
    <w:rsid w:val="005C3F8B"/>
    <w:rsid w:val="005C73E0"/>
    <w:rsid w:val="005D3D72"/>
    <w:rsid w:val="005D722E"/>
    <w:rsid w:val="005E0C83"/>
    <w:rsid w:val="005E3631"/>
    <w:rsid w:val="005E7AB5"/>
    <w:rsid w:val="0061522E"/>
    <w:rsid w:val="006213E9"/>
    <w:rsid w:val="006241C4"/>
    <w:rsid w:val="0062738E"/>
    <w:rsid w:val="0064159C"/>
    <w:rsid w:val="00651BA9"/>
    <w:rsid w:val="00660178"/>
    <w:rsid w:val="006670AC"/>
    <w:rsid w:val="00676E3C"/>
    <w:rsid w:val="0067783A"/>
    <w:rsid w:val="00685329"/>
    <w:rsid w:val="00690997"/>
    <w:rsid w:val="00694462"/>
    <w:rsid w:val="006A35D7"/>
    <w:rsid w:val="006B0F50"/>
    <w:rsid w:val="006B5645"/>
    <w:rsid w:val="006D16E2"/>
    <w:rsid w:val="006D7446"/>
    <w:rsid w:val="006E4D50"/>
    <w:rsid w:val="00701387"/>
    <w:rsid w:val="007022B2"/>
    <w:rsid w:val="00705ED0"/>
    <w:rsid w:val="007077BF"/>
    <w:rsid w:val="00712C6F"/>
    <w:rsid w:val="007173AC"/>
    <w:rsid w:val="0072537A"/>
    <w:rsid w:val="007253A7"/>
    <w:rsid w:val="007255F0"/>
    <w:rsid w:val="007329B2"/>
    <w:rsid w:val="00761098"/>
    <w:rsid w:val="007628A5"/>
    <w:rsid w:val="0076713F"/>
    <w:rsid w:val="00785088"/>
    <w:rsid w:val="00790EC6"/>
    <w:rsid w:val="007966C9"/>
    <w:rsid w:val="007B160E"/>
    <w:rsid w:val="007C341D"/>
    <w:rsid w:val="007C5546"/>
    <w:rsid w:val="007C70D2"/>
    <w:rsid w:val="007E15BA"/>
    <w:rsid w:val="007F10BF"/>
    <w:rsid w:val="007F2642"/>
    <w:rsid w:val="008002B7"/>
    <w:rsid w:val="008027F6"/>
    <w:rsid w:val="00805BA7"/>
    <w:rsid w:val="00806BEA"/>
    <w:rsid w:val="00811A4F"/>
    <w:rsid w:val="00811DB6"/>
    <w:rsid w:val="00826056"/>
    <w:rsid w:val="0085734F"/>
    <w:rsid w:val="00860E98"/>
    <w:rsid w:val="00861DBB"/>
    <w:rsid w:val="00870027"/>
    <w:rsid w:val="0087182D"/>
    <w:rsid w:val="0087741B"/>
    <w:rsid w:val="0088093C"/>
    <w:rsid w:val="00882F73"/>
    <w:rsid w:val="0088622C"/>
    <w:rsid w:val="00897CC8"/>
    <w:rsid w:val="008A7E33"/>
    <w:rsid w:val="008E1837"/>
    <w:rsid w:val="008E1FC0"/>
    <w:rsid w:val="008F1244"/>
    <w:rsid w:val="008F131A"/>
    <w:rsid w:val="008F48D5"/>
    <w:rsid w:val="008F5D6B"/>
    <w:rsid w:val="00920552"/>
    <w:rsid w:val="009262BA"/>
    <w:rsid w:val="00931151"/>
    <w:rsid w:val="00934CD6"/>
    <w:rsid w:val="00942C08"/>
    <w:rsid w:val="00977F19"/>
    <w:rsid w:val="00980E90"/>
    <w:rsid w:val="00986E69"/>
    <w:rsid w:val="009A1EE0"/>
    <w:rsid w:val="009B4DE5"/>
    <w:rsid w:val="009C1CC1"/>
    <w:rsid w:val="009D071C"/>
    <w:rsid w:val="009D2233"/>
    <w:rsid w:val="009D4FB8"/>
    <w:rsid w:val="009F3FD1"/>
    <w:rsid w:val="00A00F70"/>
    <w:rsid w:val="00A04333"/>
    <w:rsid w:val="00A07AE3"/>
    <w:rsid w:val="00A15C4C"/>
    <w:rsid w:val="00A220D0"/>
    <w:rsid w:val="00A4149C"/>
    <w:rsid w:val="00A4543F"/>
    <w:rsid w:val="00A57064"/>
    <w:rsid w:val="00A607F3"/>
    <w:rsid w:val="00A63CEF"/>
    <w:rsid w:val="00A6426B"/>
    <w:rsid w:val="00A67B00"/>
    <w:rsid w:val="00A741A8"/>
    <w:rsid w:val="00A80BF0"/>
    <w:rsid w:val="00A90544"/>
    <w:rsid w:val="00A91FFB"/>
    <w:rsid w:val="00A96213"/>
    <w:rsid w:val="00AA1BD9"/>
    <w:rsid w:val="00AA5BBC"/>
    <w:rsid w:val="00AB0114"/>
    <w:rsid w:val="00AB1557"/>
    <w:rsid w:val="00AC3983"/>
    <w:rsid w:val="00AD17FB"/>
    <w:rsid w:val="00AD413B"/>
    <w:rsid w:val="00AD46E1"/>
    <w:rsid w:val="00AE1002"/>
    <w:rsid w:val="00AE251C"/>
    <w:rsid w:val="00B11D0B"/>
    <w:rsid w:val="00B30951"/>
    <w:rsid w:val="00B33198"/>
    <w:rsid w:val="00B405CB"/>
    <w:rsid w:val="00B61E8B"/>
    <w:rsid w:val="00B81BA2"/>
    <w:rsid w:val="00B82F65"/>
    <w:rsid w:val="00B934BD"/>
    <w:rsid w:val="00BA154E"/>
    <w:rsid w:val="00BA5CE5"/>
    <w:rsid w:val="00BB1B68"/>
    <w:rsid w:val="00BC17FD"/>
    <w:rsid w:val="00BC21B7"/>
    <w:rsid w:val="00BE0E00"/>
    <w:rsid w:val="00BF0671"/>
    <w:rsid w:val="00C13325"/>
    <w:rsid w:val="00C1405E"/>
    <w:rsid w:val="00C14B75"/>
    <w:rsid w:val="00C35DDC"/>
    <w:rsid w:val="00C47FB1"/>
    <w:rsid w:val="00C57057"/>
    <w:rsid w:val="00C65C2D"/>
    <w:rsid w:val="00C7044C"/>
    <w:rsid w:val="00C70508"/>
    <w:rsid w:val="00C76C67"/>
    <w:rsid w:val="00C7781F"/>
    <w:rsid w:val="00C90DAD"/>
    <w:rsid w:val="00C91FA9"/>
    <w:rsid w:val="00CA1951"/>
    <w:rsid w:val="00CA4F2F"/>
    <w:rsid w:val="00CB22E5"/>
    <w:rsid w:val="00CC03DF"/>
    <w:rsid w:val="00CD3604"/>
    <w:rsid w:val="00CD3E96"/>
    <w:rsid w:val="00CE78D4"/>
    <w:rsid w:val="00CF5336"/>
    <w:rsid w:val="00D20A88"/>
    <w:rsid w:val="00D255EB"/>
    <w:rsid w:val="00D31216"/>
    <w:rsid w:val="00D31DDF"/>
    <w:rsid w:val="00D360C4"/>
    <w:rsid w:val="00D414BC"/>
    <w:rsid w:val="00D4451E"/>
    <w:rsid w:val="00D44707"/>
    <w:rsid w:val="00D4578E"/>
    <w:rsid w:val="00D623EA"/>
    <w:rsid w:val="00D70BA7"/>
    <w:rsid w:val="00D73C54"/>
    <w:rsid w:val="00D75339"/>
    <w:rsid w:val="00D80435"/>
    <w:rsid w:val="00D96986"/>
    <w:rsid w:val="00DA3552"/>
    <w:rsid w:val="00DA5A5E"/>
    <w:rsid w:val="00DB2C74"/>
    <w:rsid w:val="00DB5560"/>
    <w:rsid w:val="00DB7B75"/>
    <w:rsid w:val="00DC1BBB"/>
    <w:rsid w:val="00DC263B"/>
    <w:rsid w:val="00DC5702"/>
    <w:rsid w:val="00DC67E1"/>
    <w:rsid w:val="00DC7DB3"/>
    <w:rsid w:val="00DD1776"/>
    <w:rsid w:val="00DD2E11"/>
    <w:rsid w:val="00DD6B3A"/>
    <w:rsid w:val="00DD7763"/>
    <w:rsid w:val="00DE5BB4"/>
    <w:rsid w:val="00DE652A"/>
    <w:rsid w:val="00DF10F7"/>
    <w:rsid w:val="00DF30E2"/>
    <w:rsid w:val="00DF4DD5"/>
    <w:rsid w:val="00DF791D"/>
    <w:rsid w:val="00E011E4"/>
    <w:rsid w:val="00E06317"/>
    <w:rsid w:val="00E1793B"/>
    <w:rsid w:val="00E24BED"/>
    <w:rsid w:val="00E25010"/>
    <w:rsid w:val="00E44D05"/>
    <w:rsid w:val="00E462F6"/>
    <w:rsid w:val="00E51CEA"/>
    <w:rsid w:val="00E569FA"/>
    <w:rsid w:val="00E60984"/>
    <w:rsid w:val="00E61157"/>
    <w:rsid w:val="00E73AE2"/>
    <w:rsid w:val="00E77564"/>
    <w:rsid w:val="00E834C8"/>
    <w:rsid w:val="00E8449F"/>
    <w:rsid w:val="00E90543"/>
    <w:rsid w:val="00EA6935"/>
    <w:rsid w:val="00EB01EA"/>
    <w:rsid w:val="00EB7ACC"/>
    <w:rsid w:val="00ED37D1"/>
    <w:rsid w:val="00EE02BE"/>
    <w:rsid w:val="00EE4C2F"/>
    <w:rsid w:val="00EF4EA1"/>
    <w:rsid w:val="00F01D9C"/>
    <w:rsid w:val="00F10A18"/>
    <w:rsid w:val="00F143C9"/>
    <w:rsid w:val="00F14C67"/>
    <w:rsid w:val="00F16834"/>
    <w:rsid w:val="00F17134"/>
    <w:rsid w:val="00F3358F"/>
    <w:rsid w:val="00F40CD0"/>
    <w:rsid w:val="00F62D39"/>
    <w:rsid w:val="00F659D5"/>
    <w:rsid w:val="00F806F0"/>
    <w:rsid w:val="00F821B8"/>
    <w:rsid w:val="00F92E74"/>
    <w:rsid w:val="00F951A5"/>
    <w:rsid w:val="00F97764"/>
    <w:rsid w:val="00FA1CAD"/>
    <w:rsid w:val="00FA7A4B"/>
    <w:rsid w:val="00FB0808"/>
    <w:rsid w:val="00FD218E"/>
    <w:rsid w:val="00FF0131"/>
    <w:rsid w:val="00FF0C15"/>
    <w:rsid w:val="00FF304B"/>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0E"/>
  </w:style>
  <w:style w:type="paragraph" w:styleId="1">
    <w:name w:val="heading 1"/>
    <w:basedOn w:val="a"/>
    <w:next w:val="a"/>
    <w:link w:val="10"/>
    <w:uiPriority w:val="9"/>
    <w:qFormat/>
    <w:rsid w:val="007B1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B160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7B160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7B16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B160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7B160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7B160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7B160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7B160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04DFB"/>
    <w:pPr>
      <w:ind w:left="720"/>
      <w:contextualSpacing/>
    </w:pPr>
  </w:style>
  <w:style w:type="table" w:customStyle="1" w:styleId="TableGrid">
    <w:name w:val="TableGrid"/>
    <w:rsid w:val="00004DFB"/>
    <w:pPr>
      <w:spacing w:after="0" w:line="240" w:lineRule="auto"/>
    </w:pPr>
    <w:rPr>
      <w:lang w:eastAsia="ru-RU"/>
    </w:rPr>
    <w:tblPr>
      <w:tblCellMar>
        <w:top w:w="0" w:type="dxa"/>
        <w:left w:w="0" w:type="dxa"/>
        <w:bottom w:w="0" w:type="dxa"/>
        <w:right w:w="0" w:type="dxa"/>
      </w:tblCellMar>
    </w:tblPr>
  </w:style>
  <w:style w:type="numbering" w:customStyle="1" w:styleId="11">
    <w:name w:val="Нет списка1"/>
    <w:next w:val="a2"/>
    <w:uiPriority w:val="99"/>
    <w:semiHidden/>
    <w:unhideWhenUsed/>
    <w:rsid w:val="00004DFB"/>
  </w:style>
  <w:style w:type="paragraph" w:styleId="a5">
    <w:name w:val="Balloon Text"/>
    <w:basedOn w:val="a"/>
    <w:link w:val="a6"/>
    <w:uiPriority w:val="99"/>
    <w:semiHidden/>
    <w:unhideWhenUsed/>
    <w:rsid w:val="00004DF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4DFB"/>
    <w:rPr>
      <w:rFonts w:ascii="Segoe UI" w:hAnsi="Segoe UI" w:cs="Segoe UI"/>
      <w:sz w:val="18"/>
      <w:szCs w:val="18"/>
    </w:rPr>
  </w:style>
  <w:style w:type="paragraph" w:styleId="a7">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8"/>
    <w:uiPriority w:val="99"/>
    <w:unhideWhenUsed/>
    <w:qFormat/>
    <w:rsid w:val="003509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99"/>
    <w:rsid w:val="00DE5BB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5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B160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B160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7B160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7B160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7B160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7B160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7B160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7B160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7B160E"/>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7B160E"/>
    <w:pPr>
      <w:spacing w:after="200" w:line="240" w:lineRule="auto"/>
    </w:pPr>
    <w:rPr>
      <w:i/>
      <w:iCs/>
      <w:color w:val="44546A" w:themeColor="text2"/>
      <w:sz w:val="18"/>
      <w:szCs w:val="18"/>
    </w:rPr>
  </w:style>
  <w:style w:type="paragraph" w:styleId="aa">
    <w:name w:val="Title"/>
    <w:basedOn w:val="a"/>
    <w:next w:val="a"/>
    <w:link w:val="ab"/>
    <w:uiPriority w:val="10"/>
    <w:qFormat/>
    <w:rsid w:val="007B160E"/>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7B160E"/>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7B160E"/>
    <w:pPr>
      <w:numPr>
        <w:ilvl w:val="1"/>
      </w:numPr>
    </w:pPr>
    <w:rPr>
      <w:color w:val="5A5A5A" w:themeColor="text1" w:themeTint="A5"/>
      <w:spacing w:val="15"/>
    </w:rPr>
  </w:style>
  <w:style w:type="character" w:customStyle="1" w:styleId="ad">
    <w:name w:val="Подзаголовок Знак"/>
    <w:basedOn w:val="a0"/>
    <w:link w:val="ac"/>
    <w:uiPriority w:val="11"/>
    <w:rsid w:val="007B160E"/>
    <w:rPr>
      <w:color w:val="5A5A5A" w:themeColor="text1" w:themeTint="A5"/>
      <w:spacing w:val="15"/>
    </w:rPr>
  </w:style>
  <w:style w:type="character" w:styleId="ae">
    <w:name w:val="Strong"/>
    <w:basedOn w:val="a0"/>
    <w:uiPriority w:val="22"/>
    <w:qFormat/>
    <w:rsid w:val="007B160E"/>
    <w:rPr>
      <w:b/>
      <w:bCs/>
      <w:color w:val="auto"/>
    </w:rPr>
  </w:style>
  <w:style w:type="character" w:styleId="af">
    <w:name w:val="Emphasis"/>
    <w:basedOn w:val="a0"/>
    <w:uiPriority w:val="20"/>
    <w:qFormat/>
    <w:rsid w:val="007B160E"/>
    <w:rPr>
      <w:i/>
      <w:iCs/>
      <w:color w:val="auto"/>
    </w:rPr>
  </w:style>
  <w:style w:type="paragraph" w:styleId="af0">
    <w:name w:val="No Spacing"/>
    <w:link w:val="af1"/>
    <w:uiPriority w:val="1"/>
    <w:qFormat/>
    <w:rsid w:val="007B160E"/>
    <w:pPr>
      <w:spacing w:after="0" w:line="240" w:lineRule="auto"/>
    </w:pPr>
  </w:style>
  <w:style w:type="paragraph" w:styleId="21">
    <w:name w:val="Quote"/>
    <w:basedOn w:val="a"/>
    <w:next w:val="a"/>
    <w:link w:val="22"/>
    <w:uiPriority w:val="29"/>
    <w:qFormat/>
    <w:rsid w:val="007B160E"/>
    <w:pPr>
      <w:spacing w:before="200"/>
      <w:ind w:left="864" w:right="864"/>
    </w:pPr>
    <w:rPr>
      <w:i/>
      <w:iCs/>
      <w:color w:val="404040" w:themeColor="text1" w:themeTint="BF"/>
    </w:rPr>
  </w:style>
  <w:style w:type="character" w:customStyle="1" w:styleId="22">
    <w:name w:val="Цитата 2 Знак"/>
    <w:basedOn w:val="a0"/>
    <w:link w:val="21"/>
    <w:uiPriority w:val="29"/>
    <w:rsid w:val="007B160E"/>
    <w:rPr>
      <w:i/>
      <w:iCs/>
      <w:color w:val="404040" w:themeColor="text1" w:themeTint="BF"/>
    </w:rPr>
  </w:style>
  <w:style w:type="paragraph" w:styleId="af2">
    <w:name w:val="Intense Quote"/>
    <w:basedOn w:val="a"/>
    <w:next w:val="a"/>
    <w:link w:val="af3"/>
    <w:uiPriority w:val="30"/>
    <w:qFormat/>
    <w:rsid w:val="007B160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3">
    <w:name w:val="Выделенная цитата Знак"/>
    <w:basedOn w:val="a0"/>
    <w:link w:val="af2"/>
    <w:uiPriority w:val="30"/>
    <w:rsid w:val="007B160E"/>
    <w:rPr>
      <w:i/>
      <w:iCs/>
      <w:color w:val="5B9BD5" w:themeColor="accent1"/>
    </w:rPr>
  </w:style>
  <w:style w:type="character" w:styleId="af4">
    <w:name w:val="Subtle Emphasis"/>
    <w:basedOn w:val="a0"/>
    <w:uiPriority w:val="19"/>
    <w:qFormat/>
    <w:rsid w:val="007B160E"/>
    <w:rPr>
      <w:i/>
      <w:iCs/>
      <w:color w:val="404040" w:themeColor="text1" w:themeTint="BF"/>
    </w:rPr>
  </w:style>
  <w:style w:type="character" w:styleId="af5">
    <w:name w:val="Intense Emphasis"/>
    <w:basedOn w:val="a0"/>
    <w:uiPriority w:val="21"/>
    <w:qFormat/>
    <w:rsid w:val="007B160E"/>
    <w:rPr>
      <w:i/>
      <w:iCs/>
      <w:color w:val="5B9BD5" w:themeColor="accent1"/>
    </w:rPr>
  </w:style>
  <w:style w:type="character" w:styleId="af6">
    <w:name w:val="Subtle Reference"/>
    <w:basedOn w:val="a0"/>
    <w:uiPriority w:val="31"/>
    <w:qFormat/>
    <w:rsid w:val="007B160E"/>
    <w:rPr>
      <w:smallCaps/>
      <w:color w:val="404040" w:themeColor="text1" w:themeTint="BF"/>
    </w:rPr>
  </w:style>
  <w:style w:type="character" w:styleId="af7">
    <w:name w:val="Intense Reference"/>
    <w:basedOn w:val="a0"/>
    <w:uiPriority w:val="32"/>
    <w:qFormat/>
    <w:rsid w:val="007B160E"/>
    <w:rPr>
      <w:b/>
      <w:bCs/>
      <w:smallCaps/>
      <w:color w:val="5B9BD5" w:themeColor="accent1"/>
      <w:spacing w:val="5"/>
    </w:rPr>
  </w:style>
  <w:style w:type="character" w:styleId="af8">
    <w:name w:val="Book Title"/>
    <w:basedOn w:val="a0"/>
    <w:uiPriority w:val="33"/>
    <w:qFormat/>
    <w:rsid w:val="007B160E"/>
    <w:rPr>
      <w:b/>
      <w:bCs/>
      <w:i/>
      <w:iCs/>
      <w:spacing w:val="5"/>
    </w:rPr>
  </w:style>
  <w:style w:type="paragraph" w:styleId="af9">
    <w:name w:val="TOC Heading"/>
    <w:basedOn w:val="1"/>
    <w:next w:val="a"/>
    <w:uiPriority w:val="39"/>
    <w:semiHidden/>
    <w:unhideWhenUsed/>
    <w:qFormat/>
    <w:rsid w:val="007B160E"/>
    <w:pPr>
      <w:outlineLvl w:val="9"/>
    </w:pPr>
  </w:style>
  <w:style w:type="paragraph" w:customStyle="1" w:styleId="s1">
    <w:name w:val="s_1"/>
    <w:basedOn w:val="a"/>
    <w:rsid w:val="0039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basedOn w:val="a0"/>
    <w:uiPriority w:val="99"/>
    <w:semiHidden/>
    <w:unhideWhenUsed/>
    <w:rsid w:val="00397EFC"/>
    <w:rPr>
      <w:color w:val="0000FF"/>
      <w:u w:val="single"/>
    </w:rPr>
  </w:style>
  <w:style w:type="paragraph" w:customStyle="1" w:styleId="empty">
    <w:name w:val="empty"/>
    <w:basedOn w:val="a"/>
    <w:rsid w:val="0039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97EFC"/>
  </w:style>
  <w:style w:type="paragraph" w:customStyle="1" w:styleId="s16">
    <w:name w:val="s_16"/>
    <w:basedOn w:val="a"/>
    <w:rsid w:val="00FF0C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951A5"/>
    <w:pPr>
      <w:autoSpaceDE w:val="0"/>
      <w:autoSpaceDN w:val="0"/>
      <w:adjustRightInd w:val="0"/>
      <w:spacing w:after="0" w:line="240" w:lineRule="auto"/>
    </w:pPr>
    <w:rPr>
      <w:rFonts w:ascii="Arial" w:hAnsi="Arial" w:cs="Arial"/>
      <w:color w:val="000000"/>
      <w:sz w:val="24"/>
      <w:szCs w:val="24"/>
    </w:rPr>
  </w:style>
  <w:style w:type="character" w:customStyle="1" w:styleId="af1">
    <w:name w:val="Без интервала Знак"/>
    <w:basedOn w:val="a0"/>
    <w:link w:val="af0"/>
    <w:uiPriority w:val="1"/>
    <w:locked/>
    <w:rsid w:val="00B405CB"/>
  </w:style>
  <w:style w:type="character" w:customStyle="1" w:styleId="23">
    <w:name w:val="Основной текст (2) + Не курсив"/>
    <w:basedOn w:val="a0"/>
    <w:rsid w:val="00AB01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4">
    <w:name w:val="Основной текст (2)_"/>
    <w:basedOn w:val="a0"/>
    <w:link w:val="25"/>
    <w:rsid w:val="00AB0114"/>
    <w:rPr>
      <w:rFonts w:ascii="Times New Roman" w:eastAsia="Times New Roman" w:hAnsi="Times New Roman" w:cs="Times New Roman"/>
      <w:i/>
      <w:iCs/>
      <w:sz w:val="21"/>
      <w:szCs w:val="21"/>
      <w:shd w:val="clear" w:color="auto" w:fill="FFFFFF"/>
    </w:rPr>
  </w:style>
  <w:style w:type="paragraph" w:customStyle="1" w:styleId="25">
    <w:name w:val="Основной текст (2)"/>
    <w:basedOn w:val="a"/>
    <w:link w:val="24"/>
    <w:rsid w:val="00AB0114"/>
    <w:pPr>
      <w:widowControl w:val="0"/>
      <w:shd w:val="clear" w:color="auto" w:fill="FFFFFF"/>
      <w:spacing w:after="0" w:line="250" w:lineRule="exact"/>
    </w:pPr>
    <w:rPr>
      <w:rFonts w:ascii="Times New Roman" w:eastAsia="Times New Roman" w:hAnsi="Times New Roman" w:cs="Times New Roman"/>
      <w:i/>
      <w:iCs/>
      <w:sz w:val="21"/>
      <w:szCs w:val="21"/>
    </w:rPr>
  </w:style>
  <w:style w:type="character" w:customStyle="1" w:styleId="24pt">
    <w:name w:val="Основной текст (2) + 4 pt;Не курсив"/>
    <w:basedOn w:val="24"/>
    <w:rsid w:val="00AB011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afb">
    <w:name w:val="header"/>
    <w:basedOn w:val="a"/>
    <w:link w:val="afc"/>
    <w:uiPriority w:val="99"/>
    <w:unhideWhenUsed/>
    <w:rsid w:val="00CA4F2F"/>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CA4F2F"/>
  </w:style>
  <w:style w:type="paragraph" w:styleId="afd">
    <w:name w:val="footer"/>
    <w:basedOn w:val="a"/>
    <w:link w:val="afe"/>
    <w:uiPriority w:val="99"/>
    <w:unhideWhenUsed/>
    <w:rsid w:val="00CA4F2F"/>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CA4F2F"/>
  </w:style>
  <w:style w:type="paragraph" w:customStyle="1" w:styleId="aff">
    <w:name w:val="Прижатый влево"/>
    <w:basedOn w:val="a"/>
    <w:next w:val="a"/>
    <w:uiPriority w:val="99"/>
    <w:rsid w:val="008F48D5"/>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a8">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7"/>
    <w:uiPriority w:val="99"/>
    <w:locked/>
    <w:rsid w:val="00CD3E9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075526">
      <w:bodyDiv w:val="1"/>
      <w:marLeft w:val="0"/>
      <w:marRight w:val="0"/>
      <w:marTop w:val="0"/>
      <w:marBottom w:val="0"/>
      <w:divBdr>
        <w:top w:val="none" w:sz="0" w:space="0" w:color="auto"/>
        <w:left w:val="none" w:sz="0" w:space="0" w:color="auto"/>
        <w:bottom w:val="none" w:sz="0" w:space="0" w:color="auto"/>
        <w:right w:val="none" w:sz="0" w:space="0" w:color="auto"/>
      </w:divBdr>
    </w:div>
    <w:div w:id="151917968">
      <w:bodyDiv w:val="1"/>
      <w:marLeft w:val="0"/>
      <w:marRight w:val="0"/>
      <w:marTop w:val="0"/>
      <w:marBottom w:val="0"/>
      <w:divBdr>
        <w:top w:val="none" w:sz="0" w:space="0" w:color="auto"/>
        <w:left w:val="none" w:sz="0" w:space="0" w:color="auto"/>
        <w:bottom w:val="none" w:sz="0" w:space="0" w:color="auto"/>
        <w:right w:val="none" w:sz="0" w:space="0" w:color="auto"/>
      </w:divBdr>
    </w:div>
    <w:div w:id="737168126">
      <w:bodyDiv w:val="1"/>
      <w:marLeft w:val="0"/>
      <w:marRight w:val="0"/>
      <w:marTop w:val="0"/>
      <w:marBottom w:val="0"/>
      <w:divBdr>
        <w:top w:val="none" w:sz="0" w:space="0" w:color="auto"/>
        <w:left w:val="none" w:sz="0" w:space="0" w:color="auto"/>
        <w:bottom w:val="none" w:sz="0" w:space="0" w:color="auto"/>
        <w:right w:val="none" w:sz="0" w:space="0" w:color="auto"/>
      </w:divBdr>
    </w:div>
    <w:div w:id="1176382325">
      <w:bodyDiv w:val="1"/>
      <w:marLeft w:val="0"/>
      <w:marRight w:val="0"/>
      <w:marTop w:val="0"/>
      <w:marBottom w:val="0"/>
      <w:divBdr>
        <w:top w:val="none" w:sz="0" w:space="0" w:color="auto"/>
        <w:left w:val="none" w:sz="0" w:space="0" w:color="auto"/>
        <w:bottom w:val="none" w:sz="0" w:space="0" w:color="auto"/>
        <w:right w:val="none" w:sz="0" w:space="0" w:color="auto"/>
      </w:divBdr>
      <w:divsChild>
        <w:div w:id="778568760">
          <w:marLeft w:val="0"/>
          <w:marRight w:val="0"/>
          <w:marTop w:val="0"/>
          <w:marBottom w:val="0"/>
          <w:divBdr>
            <w:top w:val="none" w:sz="0" w:space="0" w:color="auto"/>
            <w:left w:val="none" w:sz="0" w:space="0" w:color="auto"/>
            <w:bottom w:val="none" w:sz="0" w:space="0" w:color="auto"/>
            <w:right w:val="none" w:sz="0" w:space="0" w:color="auto"/>
          </w:divBdr>
        </w:div>
        <w:div w:id="1585187699">
          <w:marLeft w:val="0"/>
          <w:marRight w:val="0"/>
          <w:marTop w:val="0"/>
          <w:marBottom w:val="0"/>
          <w:divBdr>
            <w:top w:val="none" w:sz="0" w:space="0" w:color="auto"/>
            <w:left w:val="none" w:sz="0" w:space="0" w:color="auto"/>
            <w:bottom w:val="none" w:sz="0" w:space="0" w:color="auto"/>
            <w:right w:val="none" w:sz="0" w:space="0" w:color="auto"/>
          </w:divBdr>
        </w:div>
      </w:divsChild>
    </w:div>
    <w:div w:id="1177774130">
      <w:bodyDiv w:val="1"/>
      <w:marLeft w:val="0"/>
      <w:marRight w:val="0"/>
      <w:marTop w:val="0"/>
      <w:marBottom w:val="0"/>
      <w:divBdr>
        <w:top w:val="none" w:sz="0" w:space="0" w:color="auto"/>
        <w:left w:val="none" w:sz="0" w:space="0" w:color="auto"/>
        <w:bottom w:val="none" w:sz="0" w:space="0" w:color="auto"/>
        <w:right w:val="none" w:sz="0" w:space="0" w:color="auto"/>
      </w:divBdr>
    </w:div>
    <w:div w:id="1240293371">
      <w:bodyDiv w:val="1"/>
      <w:marLeft w:val="0"/>
      <w:marRight w:val="0"/>
      <w:marTop w:val="0"/>
      <w:marBottom w:val="0"/>
      <w:divBdr>
        <w:top w:val="none" w:sz="0" w:space="0" w:color="auto"/>
        <w:left w:val="none" w:sz="0" w:space="0" w:color="auto"/>
        <w:bottom w:val="none" w:sz="0" w:space="0" w:color="auto"/>
        <w:right w:val="none" w:sz="0" w:space="0" w:color="auto"/>
      </w:divBdr>
    </w:div>
    <w:div w:id="1401907998">
      <w:bodyDiv w:val="1"/>
      <w:marLeft w:val="0"/>
      <w:marRight w:val="0"/>
      <w:marTop w:val="0"/>
      <w:marBottom w:val="0"/>
      <w:divBdr>
        <w:top w:val="none" w:sz="0" w:space="0" w:color="auto"/>
        <w:left w:val="none" w:sz="0" w:space="0" w:color="auto"/>
        <w:bottom w:val="none" w:sz="0" w:space="0" w:color="auto"/>
        <w:right w:val="none" w:sz="0" w:space="0" w:color="auto"/>
      </w:divBdr>
    </w:div>
    <w:div w:id="1504512046">
      <w:bodyDiv w:val="1"/>
      <w:marLeft w:val="0"/>
      <w:marRight w:val="0"/>
      <w:marTop w:val="0"/>
      <w:marBottom w:val="0"/>
      <w:divBdr>
        <w:top w:val="none" w:sz="0" w:space="0" w:color="auto"/>
        <w:left w:val="none" w:sz="0" w:space="0" w:color="auto"/>
        <w:bottom w:val="none" w:sz="0" w:space="0" w:color="auto"/>
        <w:right w:val="none" w:sz="0" w:space="0" w:color="auto"/>
      </w:divBdr>
      <w:divsChild>
        <w:div w:id="268313880">
          <w:marLeft w:val="0"/>
          <w:marRight w:val="0"/>
          <w:marTop w:val="0"/>
          <w:marBottom w:val="0"/>
          <w:divBdr>
            <w:top w:val="none" w:sz="0" w:space="0" w:color="auto"/>
            <w:left w:val="none" w:sz="0" w:space="0" w:color="auto"/>
            <w:bottom w:val="none" w:sz="0" w:space="0" w:color="auto"/>
            <w:right w:val="none" w:sz="0" w:space="0" w:color="auto"/>
          </w:divBdr>
          <w:divsChild>
            <w:div w:id="1846281750">
              <w:marLeft w:val="0"/>
              <w:marRight w:val="0"/>
              <w:marTop w:val="0"/>
              <w:marBottom w:val="0"/>
              <w:divBdr>
                <w:top w:val="none" w:sz="0" w:space="0" w:color="auto"/>
                <w:left w:val="none" w:sz="0" w:space="0" w:color="auto"/>
                <w:bottom w:val="none" w:sz="0" w:space="0" w:color="auto"/>
                <w:right w:val="none" w:sz="0" w:space="0" w:color="auto"/>
              </w:divBdr>
              <w:divsChild>
                <w:div w:id="12644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2581">
          <w:marLeft w:val="0"/>
          <w:marRight w:val="0"/>
          <w:marTop w:val="0"/>
          <w:marBottom w:val="0"/>
          <w:divBdr>
            <w:top w:val="none" w:sz="0" w:space="0" w:color="auto"/>
            <w:left w:val="none" w:sz="0" w:space="0" w:color="auto"/>
            <w:bottom w:val="none" w:sz="0" w:space="0" w:color="auto"/>
            <w:right w:val="none" w:sz="0" w:space="0" w:color="auto"/>
          </w:divBdr>
          <w:divsChild>
            <w:div w:id="1060713131">
              <w:marLeft w:val="0"/>
              <w:marRight w:val="0"/>
              <w:marTop w:val="0"/>
              <w:marBottom w:val="0"/>
              <w:divBdr>
                <w:top w:val="none" w:sz="0" w:space="0" w:color="auto"/>
                <w:left w:val="none" w:sz="0" w:space="0" w:color="auto"/>
                <w:bottom w:val="none" w:sz="0" w:space="0" w:color="auto"/>
                <w:right w:val="none" w:sz="0" w:space="0" w:color="auto"/>
              </w:divBdr>
              <w:divsChild>
                <w:div w:id="6298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4882">
      <w:bodyDiv w:val="1"/>
      <w:marLeft w:val="0"/>
      <w:marRight w:val="0"/>
      <w:marTop w:val="0"/>
      <w:marBottom w:val="0"/>
      <w:divBdr>
        <w:top w:val="none" w:sz="0" w:space="0" w:color="auto"/>
        <w:left w:val="none" w:sz="0" w:space="0" w:color="auto"/>
        <w:bottom w:val="none" w:sz="0" w:space="0" w:color="auto"/>
        <w:right w:val="none" w:sz="0" w:space="0" w:color="auto"/>
      </w:divBdr>
    </w:div>
    <w:div w:id="1574925284">
      <w:bodyDiv w:val="1"/>
      <w:marLeft w:val="0"/>
      <w:marRight w:val="0"/>
      <w:marTop w:val="0"/>
      <w:marBottom w:val="0"/>
      <w:divBdr>
        <w:top w:val="none" w:sz="0" w:space="0" w:color="auto"/>
        <w:left w:val="none" w:sz="0" w:space="0" w:color="auto"/>
        <w:bottom w:val="none" w:sz="0" w:space="0" w:color="auto"/>
        <w:right w:val="none" w:sz="0" w:space="0" w:color="auto"/>
      </w:divBdr>
      <w:divsChild>
        <w:div w:id="315719323">
          <w:marLeft w:val="0"/>
          <w:marRight w:val="0"/>
          <w:marTop w:val="0"/>
          <w:marBottom w:val="0"/>
          <w:divBdr>
            <w:top w:val="none" w:sz="0" w:space="0" w:color="auto"/>
            <w:left w:val="none" w:sz="0" w:space="0" w:color="auto"/>
            <w:bottom w:val="none" w:sz="0" w:space="0" w:color="auto"/>
            <w:right w:val="none" w:sz="0" w:space="0" w:color="auto"/>
          </w:divBdr>
          <w:divsChild>
            <w:div w:id="1063022257">
              <w:marLeft w:val="150"/>
              <w:marRight w:val="0"/>
              <w:marTop w:val="0"/>
              <w:marBottom w:val="0"/>
              <w:divBdr>
                <w:top w:val="none" w:sz="0" w:space="0" w:color="auto"/>
                <w:left w:val="none" w:sz="0" w:space="0" w:color="auto"/>
                <w:bottom w:val="none" w:sz="0" w:space="0" w:color="auto"/>
                <w:right w:val="none" w:sz="0" w:space="0" w:color="auto"/>
              </w:divBdr>
              <w:divsChild>
                <w:div w:id="1039624498">
                  <w:marLeft w:val="0"/>
                  <w:marRight w:val="0"/>
                  <w:marTop w:val="0"/>
                  <w:marBottom w:val="0"/>
                  <w:divBdr>
                    <w:top w:val="none" w:sz="0" w:space="0" w:color="auto"/>
                    <w:left w:val="none" w:sz="0" w:space="0" w:color="auto"/>
                    <w:bottom w:val="none" w:sz="0" w:space="0" w:color="auto"/>
                    <w:right w:val="none" w:sz="0" w:space="0" w:color="auto"/>
                  </w:divBdr>
                  <w:divsChild>
                    <w:div w:id="965890602">
                      <w:marLeft w:val="-18913"/>
                      <w:marRight w:val="0"/>
                      <w:marTop w:val="0"/>
                      <w:marBottom w:val="0"/>
                      <w:divBdr>
                        <w:top w:val="none" w:sz="0" w:space="0" w:color="auto"/>
                        <w:left w:val="none" w:sz="0" w:space="0" w:color="auto"/>
                        <w:bottom w:val="none" w:sz="0" w:space="0" w:color="auto"/>
                        <w:right w:val="none" w:sz="0" w:space="0" w:color="auto"/>
                      </w:divBdr>
                      <w:divsChild>
                        <w:div w:id="60449473">
                          <w:marLeft w:val="0"/>
                          <w:marRight w:val="0"/>
                          <w:marTop w:val="0"/>
                          <w:marBottom w:val="0"/>
                          <w:divBdr>
                            <w:top w:val="none" w:sz="0" w:space="0" w:color="auto"/>
                            <w:left w:val="none" w:sz="0" w:space="0" w:color="auto"/>
                            <w:bottom w:val="none" w:sz="0" w:space="0" w:color="auto"/>
                            <w:right w:val="none" w:sz="0" w:space="0" w:color="auto"/>
                          </w:divBdr>
                          <w:divsChild>
                            <w:div w:id="1846628077">
                              <w:marLeft w:val="0"/>
                              <w:marRight w:val="0"/>
                              <w:marTop w:val="0"/>
                              <w:marBottom w:val="0"/>
                              <w:divBdr>
                                <w:top w:val="none" w:sz="0" w:space="0" w:color="auto"/>
                                <w:left w:val="none" w:sz="0" w:space="0" w:color="auto"/>
                                <w:bottom w:val="none" w:sz="0" w:space="0" w:color="auto"/>
                                <w:right w:val="none" w:sz="0" w:space="0" w:color="auto"/>
                              </w:divBdr>
                              <w:divsChild>
                                <w:div w:id="13370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4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5426">
      <w:bodyDiv w:val="1"/>
      <w:marLeft w:val="0"/>
      <w:marRight w:val="0"/>
      <w:marTop w:val="0"/>
      <w:marBottom w:val="0"/>
      <w:divBdr>
        <w:top w:val="none" w:sz="0" w:space="0" w:color="auto"/>
        <w:left w:val="none" w:sz="0" w:space="0" w:color="auto"/>
        <w:bottom w:val="none" w:sz="0" w:space="0" w:color="auto"/>
        <w:right w:val="none" w:sz="0" w:space="0" w:color="auto"/>
      </w:divBdr>
    </w:div>
    <w:div w:id="1675179764">
      <w:bodyDiv w:val="1"/>
      <w:marLeft w:val="0"/>
      <w:marRight w:val="0"/>
      <w:marTop w:val="0"/>
      <w:marBottom w:val="0"/>
      <w:divBdr>
        <w:top w:val="none" w:sz="0" w:space="0" w:color="auto"/>
        <w:left w:val="none" w:sz="0" w:space="0" w:color="auto"/>
        <w:bottom w:val="none" w:sz="0" w:space="0" w:color="auto"/>
        <w:right w:val="none" w:sz="0" w:space="0" w:color="auto"/>
      </w:divBdr>
    </w:div>
    <w:div w:id="1803189523">
      <w:bodyDiv w:val="1"/>
      <w:marLeft w:val="0"/>
      <w:marRight w:val="0"/>
      <w:marTop w:val="0"/>
      <w:marBottom w:val="0"/>
      <w:divBdr>
        <w:top w:val="none" w:sz="0" w:space="0" w:color="auto"/>
        <w:left w:val="none" w:sz="0" w:space="0" w:color="auto"/>
        <w:bottom w:val="none" w:sz="0" w:space="0" w:color="auto"/>
        <w:right w:val="none" w:sz="0" w:space="0" w:color="auto"/>
      </w:divBdr>
    </w:div>
    <w:div w:id="1822040398">
      <w:bodyDiv w:val="1"/>
      <w:marLeft w:val="0"/>
      <w:marRight w:val="0"/>
      <w:marTop w:val="0"/>
      <w:marBottom w:val="0"/>
      <w:divBdr>
        <w:top w:val="none" w:sz="0" w:space="0" w:color="auto"/>
        <w:left w:val="none" w:sz="0" w:space="0" w:color="auto"/>
        <w:bottom w:val="none" w:sz="0" w:space="0" w:color="auto"/>
        <w:right w:val="none" w:sz="0" w:space="0" w:color="auto"/>
      </w:divBdr>
    </w:div>
    <w:div w:id="1929843765">
      <w:bodyDiv w:val="1"/>
      <w:marLeft w:val="0"/>
      <w:marRight w:val="0"/>
      <w:marTop w:val="0"/>
      <w:marBottom w:val="0"/>
      <w:divBdr>
        <w:top w:val="none" w:sz="0" w:space="0" w:color="auto"/>
        <w:left w:val="none" w:sz="0" w:space="0" w:color="auto"/>
        <w:bottom w:val="none" w:sz="0" w:space="0" w:color="auto"/>
        <w:right w:val="none" w:sz="0" w:space="0" w:color="auto"/>
      </w:divBdr>
    </w:div>
    <w:div w:id="2070108434">
      <w:bodyDiv w:val="1"/>
      <w:marLeft w:val="0"/>
      <w:marRight w:val="0"/>
      <w:marTop w:val="0"/>
      <w:marBottom w:val="0"/>
      <w:divBdr>
        <w:top w:val="none" w:sz="0" w:space="0" w:color="auto"/>
        <w:left w:val="none" w:sz="0" w:space="0" w:color="auto"/>
        <w:bottom w:val="none" w:sz="0" w:space="0" w:color="auto"/>
        <w:right w:val="none" w:sz="0" w:space="0" w:color="auto"/>
      </w:divBdr>
    </w:div>
    <w:div w:id="2095859109">
      <w:bodyDiv w:val="1"/>
      <w:marLeft w:val="0"/>
      <w:marRight w:val="0"/>
      <w:marTop w:val="0"/>
      <w:marBottom w:val="0"/>
      <w:divBdr>
        <w:top w:val="none" w:sz="0" w:space="0" w:color="auto"/>
        <w:left w:val="none" w:sz="0" w:space="0" w:color="auto"/>
        <w:bottom w:val="none" w:sz="0" w:space="0" w:color="auto"/>
        <w:right w:val="none" w:sz="0" w:space="0" w:color="auto"/>
      </w:divBdr>
    </w:div>
    <w:div w:id="21300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B5C5-C7B8-4481-8F74-3A852877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3485</Words>
  <Characters>19868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26</cp:revision>
  <cp:lastPrinted>2025-03-10T06:07:00Z</cp:lastPrinted>
  <dcterms:created xsi:type="dcterms:W3CDTF">2023-03-01T06:24:00Z</dcterms:created>
  <dcterms:modified xsi:type="dcterms:W3CDTF">2025-03-10T06:08:00Z</dcterms:modified>
</cp:coreProperties>
</file>