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ACC" w:rsidRPr="007F4FC7" w:rsidRDefault="00C71ACC" w:rsidP="00C71ACC">
      <w:pPr>
        <w:jc w:val="center"/>
        <w:rPr>
          <w:sz w:val="28"/>
          <w:szCs w:val="28"/>
        </w:rPr>
      </w:pPr>
      <w:r w:rsidRPr="007F4FC7">
        <w:rPr>
          <w:sz w:val="28"/>
          <w:szCs w:val="28"/>
        </w:rPr>
        <w:t>Администрация Верхнеингашского сельсовета</w:t>
      </w:r>
    </w:p>
    <w:p w:rsidR="00C71ACC" w:rsidRPr="007F4FC7" w:rsidRDefault="00C71ACC" w:rsidP="00C71ACC">
      <w:pPr>
        <w:jc w:val="center"/>
        <w:rPr>
          <w:sz w:val="28"/>
          <w:szCs w:val="28"/>
        </w:rPr>
      </w:pPr>
      <w:r w:rsidRPr="007F4FC7">
        <w:rPr>
          <w:sz w:val="28"/>
          <w:szCs w:val="28"/>
        </w:rPr>
        <w:t>Нижнеингашского района</w:t>
      </w:r>
    </w:p>
    <w:p w:rsidR="00C71ACC" w:rsidRPr="007F4FC7" w:rsidRDefault="00C71ACC" w:rsidP="00C71ACC">
      <w:pPr>
        <w:jc w:val="center"/>
        <w:rPr>
          <w:sz w:val="28"/>
          <w:szCs w:val="28"/>
        </w:rPr>
      </w:pPr>
      <w:r w:rsidRPr="007F4FC7">
        <w:rPr>
          <w:sz w:val="28"/>
          <w:szCs w:val="28"/>
        </w:rPr>
        <w:t>Красноярского края</w:t>
      </w:r>
    </w:p>
    <w:p w:rsidR="00C71ACC" w:rsidRPr="007F4FC7" w:rsidRDefault="00C71ACC" w:rsidP="00C71ACC">
      <w:pPr>
        <w:jc w:val="center"/>
        <w:rPr>
          <w:sz w:val="28"/>
          <w:szCs w:val="28"/>
        </w:rPr>
      </w:pPr>
    </w:p>
    <w:p w:rsidR="00C71ACC" w:rsidRPr="007F4FC7" w:rsidRDefault="00C71ACC" w:rsidP="00C71ACC">
      <w:pPr>
        <w:rPr>
          <w:sz w:val="28"/>
          <w:szCs w:val="28"/>
        </w:rPr>
      </w:pPr>
    </w:p>
    <w:p w:rsidR="00C71ACC" w:rsidRPr="00A75ECB" w:rsidRDefault="00C71ACC" w:rsidP="00C71ACC">
      <w:pPr>
        <w:jc w:val="center"/>
        <w:rPr>
          <w:b/>
          <w:sz w:val="28"/>
          <w:szCs w:val="28"/>
        </w:rPr>
      </w:pPr>
      <w:r w:rsidRPr="00A75ECB">
        <w:rPr>
          <w:b/>
          <w:sz w:val="28"/>
          <w:szCs w:val="28"/>
        </w:rPr>
        <w:t>РАСПОРЯЖЕНИЕ</w:t>
      </w:r>
    </w:p>
    <w:p w:rsidR="00C71ACC" w:rsidRPr="007F4FC7" w:rsidRDefault="00C71ACC" w:rsidP="00C71ACC">
      <w:pPr>
        <w:rPr>
          <w:sz w:val="28"/>
          <w:szCs w:val="28"/>
        </w:rPr>
      </w:pPr>
    </w:p>
    <w:p w:rsidR="00C71ACC" w:rsidRDefault="00C71ACC" w:rsidP="00C71ACC">
      <w:pPr>
        <w:jc w:val="center"/>
        <w:rPr>
          <w:sz w:val="28"/>
          <w:szCs w:val="28"/>
        </w:rPr>
      </w:pPr>
    </w:p>
    <w:p w:rsidR="00C71ACC" w:rsidRDefault="00C71ACC" w:rsidP="00C71AC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17.06.2024г.              </w:t>
      </w:r>
      <w:r w:rsidRPr="007F4FC7">
        <w:rPr>
          <w:sz w:val="28"/>
          <w:szCs w:val="28"/>
        </w:rPr>
        <w:t>с</w:t>
      </w:r>
      <w:proofErr w:type="gramStart"/>
      <w:r w:rsidRPr="007F4FC7">
        <w:rPr>
          <w:sz w:val="28"/>
          <w:szCs w:val="28"/>
        </w:rPr>
        <w:t>.В</w:t>
      </w:r>
      <w:proofErr w:type="gramEnd"/>
      <w:r w:rsidRPr="007F4FC7">
        <w:rPr>
          <w:sz w:val="28"/>
          <w:szCs w:val="28"/>
        </w:rPr>
        <w:t>ерхний Ин</w:t>
      </w:r>
      <w:r>
        <w:rPr>
          <w:sz w:val="28"/>
          <w:szCs w:val="28"/>
        </w:rPr>
        <w:t>гаш                         № 60</w:t>
      </w:r>
    </w:p>
    <w:p w:rsidR="00C71ACC" w:rsidRDefault="00C71ACC" w:rsidP="00C71ACC">
      <w:pPr>
        <w:jc w:val="center"/>
        <w:rPr>
          <w:sz w:val="28"/>
          <w:szCs w:val="28"/>
        </w:rPr>
      </w:pPr>
    </w:p>
    <w:p w:rsidR="00C71ACC" w:rsidRDefault="00C71ACC" w:rsidP="00C71AC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в план-график размещения заказов на поставку товаров, выполнение работ, оказание услуг для обеспечения государственных и муниципальных нужд на 2024 год</w:t>
      </w:r>
    </w:p>
    <w:p w:rsidR="00C71ACC" w:rsidRDefault="00C71ACC" w:rsidP="00C71ACC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C71ACC" w:rsidRDefault="00C71ACC" w:rsidP="00C71AC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</w:t>
      </w:r>
      <w:proofErr w:type="gram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.ч.10,15 ст.21 Федерального закона от 05.04.2013 № 44-ФЗ «О контрактной системе в сфере закупок товаров, работ, услуг для обеспечения государственных и муниципальных нужд» РАСПОРЯЖАЮСЬ:</w:t>
      </w:r>
    </w:p>
    <w:p w:rsidR="00C71ACC" w:rsidRPr="00CC7D6A" w:rsidRDefault="00C71ACC" w:rsidP="00C71AC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1.Внести изменения в план-график размещения заказов на поставку товаров, выполнение работ, оказание услуг для обеспечения государственных и муниципальных нужд на 2024 год</w:t>
      </w:r>
      <w:proofErr w:type="gramStart"/>
      <w:r>
        <w:rPr>
          <w:sz w:val="28"/>
          <w:szCs w:val="28"/>
        </w:rPr>
        <w:t xml:space="preserve"> </w:t>
      </w:r>
      <w:r w:rsidRPr="00CC7D6A">
        <w:rPr>
          <w:sz w:val="28"/>
          <w:szCs w:val="28"/>
        </w:rPr>
        <w:t>.</w:t>
      </w:r>
      <w:proofErr w:type="gramEnd"/>
    </w:p>
    <w:p w:rsidR="00C71ACC" w:rsidRPr="00CC7D6A" w:rsidRDefault="00C71ACC" w:rsidP="00C71AC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2.Утвердить план-график размещения заказов на поставку товаров, выполнение работ, оказание услуг для обеспечения государственных и муниципальных нужд на 2024 год в редакции приложения к настоящему распоряжению.</w:t>
      </w:r>
    </w:p>
    <w:p w:rsidR="00C71ACC" w:rsidRPr="00371F16" w:rsidRDefault="00C71ACC" w:rsidP="00C71AC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proofErr w:type="gramStart"/>
      <w:r>
        <w:rPr>
          <w:sz w:val="28"/>
          <w:szCs w:val="28"/>
        </w:rPr>
        <w:t>Разместить план-график</w:t>
      </w:r>
      <w:proofErr w:type="gramEnd"/>
      <w:r>
        <w:rPr>
          <w:sz w:val="28"/>
          <w:szCs w:val="28"/>
        </w:rPr>
        <w:t xml:space="preserve"> на официальном сайте </w:t>
      </w:r>
      <w:r w:rsidRPr="0091661A">
        <w:rPr>
          <w:sz w:val="28"/>
          <w:szCs w:val="28"/>
        </w:rPr>
        <w:t>https://verxneing</w:t>
      </w:r>
      <w:r>
        <w:rPr>
          <w:sz w:val="28"/>
          <w:szCs w:val="28"/>
        </w:rPr>
        <w:t>ashskoe-r04.gosweb.gosuslugi.ru</w:t>
      </w:r>
    </w:p>
    <w:p w:rsidR="00C71ACC" w:rsidRDefault="00C71ACC" w:rsidP="00C71ACC">
      <w:pPr>
        <w:ind w:firstLine="708"/>
        <w:rPr>
          <w:sz w:val="28"/>
          <w:szCs w:val="28"/>
        </w:rPr>
      </w:pPr>
      <w:r>
        <w:rPr>
          <w:sz w:val="28"/>
          <w:szCs w:val="28"/>
        </w:rPr>
        <w:t>4.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данного распоряжения оставляю за собой.</w:t>
      </w:r>
    </w:p>
    <w:p w:rsidR="00C71ACC" w:rsidRPr="00CC7D6A" w:rsidRDefault="00C71ACC" w:rsidP="00C71ACC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C71ACC" w:rsidRDefault="00C71ACC" w:rsidP="00C71ACC">
      <w:pPr>
        <w:rPr>
          <w:sz w:val="28"/>
          <w:szCs w:val="28"/>
        </w:rPr>
      </w:pPr>
    </w:p>
    <w:p w:rsidR="00C71ACC" w:rsidRDefault="00C71ACC" w:rsidP="00C71ACC">
      <w:pPr>
        <w:rPr>
          <w:sz w:val="28"/>
          <w:szCs w:val="28"/>
        </w:rPr>
      </w:pPr>
    </w:p>
    <w:p w:rsidR="00C71ACC" w:rsidRDefault="00C71ACC" w:rsidP="00C71ACC">
      <w:pPr>
        <w:rPr>
          <w:sz w:val="28"/>
          <w:szCs w:val="28"/>
        </w:rPr>
      </w:pPr>
    </w:p>
    <w:p w:rsidR="00C71ACC" w:rsidRDefault="00C71ACC" w:rsidP="00C71AC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Глава сельсовета                        </w:t>
      </w:r>
      <w:proofErr w:type="spellStart"/>
      <w:r>
        <w:rPr>
          <w:sz w:val="28"/>
          <w:szCs w:val="28"/>
        </w:rPr>
        <w:t>П.Г.Солдатенко</w:t>
      </w:r>
      <w:proofErr w:type="spellEnd"/>
    </w:p>
    <w:p w:rsidR="00C71ACC" w:rsidRDefault="00C71ACC" w:rsidP="00C71ACC">
      <w:pPr>
        <w:jc w:val="center"/>
        <w:rPr>
          <w:sz w:val="28"/>
          <w:szCs w:val="28"/>
        </w:rPr>
      </w:pPr>
    </w:p>
    <w:p w:rsidR="00C71ACC" w:rsidRDefault="00C71ACC" w:rsidP="00C71ACC">
      <w:pPr>
        <w:jc w:val="center"/>
        <w:rPr>
          <w:sz w:val="28"/>
          <w:szCs w:val="28"/>
        </w:rPr>
      </w:pPr>
    </w:p>
    <w:p w:rsidR="00C71ACC" w:rsidRDefault="00C71ACC" w:rsidP="00C71ACC">
      <w:pPr>
        <w:jc w:val="center"/>
        <w:rPr>
          <w:sz w:val="28"/>
          <w:szCs w:val="28"/>
        </w:rPr>
      </w:pPr>
    </w:p>
    <w:p w:rsidR="00C71ACC" w:rsidRDefault="00C71ACC" w:rsidP="00C71ACC">
      <w:pPr>
        <w:jc w:val="center"/>
        <w:rPr>
          <w:sz w:val="28"/>
          <w:szCs w:val="28"/>
        </w:rPr>
      </w:pPr>
    </w:p>
    <w:p w:rsidR="00C71ACC" w:rsidRDefault="00C71ACC" w:rsidP="00C71ACC">
      <w:pPr>
        <w:jc w:val="center"/>
        <w:rPr>
          <w:sz w:val="28"/>
          <w:szCs w:val="28"/>
        </w:rPr>
      </w:pPr>
    </w:p>
    <w:p w:rsidR="00C71ACC" w:rsidRDefault="00C71ACC" w:rsidP="00C71ACC">
      <w:pPr>
        <w:jc w:val="center"/>
        <w:rPr>
          <w:sz w:val="28"/>
          <w:szCs w:val="28"/>
        </w:rPr>
      </w:pPr>
    </w:p>
    <w:p w:rsidR="00C71ACC" w:rsidRDefault="00C71ACC" w:rsidP="00C71ACC">
      <w:pPr>
        <w:jc w:val="center"/>
        <w:rPr>
          <w:sz w:val="28"/>
          <w:szCs w:val="28"/>
        </w:rPr>
      </w:pPr>
    </w:p>
    <w:p w:rsidR="00C71ACC" w:rsidRDefault="00C71ACC" w:rsidP="00C71ACC">
      <w:pPr>
        <w:jc w:val="center"/>
        <w:rPr>
          <w:sz w:val="28"/>
          <w:szCs w:val="28"/>
        </w:rPr>
      </w:pPr>
    </w:p>
    <w:p w:rsidR="00C71ACC" w:rsidRDefault="00C71ACC" w:rsidP="00C71ACC">
      <w:pPr>
        <w:jc w:val="center"/>
        <w:rPr>
          <w:sz w:val="28"/>
          <w:szCs w:val="28"/>
        </w:rPr>
      </w:pPr>
    </w:p>
    <w:p w:rsidR="00C71ACC" w:rsidRDefault="00C71ACC" w:rsidP="00C71ACC">
      <w:pPr>
        <w:jc w:val="center"/>
        <w:rPr>
          <w:sz w:val="28"/>
          <w:szCs w:val="28"/>
        </w:rPr>
      </w:pPr>
    </w:p>
    <w:p w:rsidR="00C71ACC" w:rsidRDefault="00C71ACC" w:rsidP="00C71ACC">
      <w:pPr>
        <w:jc w:val="center"/>
        <w:rPr>
          <w:sz w:val="28"/>
          <w:szCs w:val="28"/>
        </w:rPr>
      </w:pPr>
    </w:p>
    <w:p w:rsidR="00C71ACC" w:rsidRDefault="00C71ACC" w:rsidP="00C71ACC">
      <w:pPr>
        <w:jc w:val="center"/>
        <w:rPr>
          <w:sz w:val="28"/>
          <w:szCs w:val="28"/>
        </w:rPr>
      </w:pPr>
    </w:p>
    <w:p w:rsidR="00C71ACC" w:rsidRDefault="00C71ACC" w:rsidP="00C71ACC">
      <w:pPr>
        <w:jc w:val="center"/>
        <w:rPr>
          <w:sz w:val="28"/>
          <w:szCs w:val="28"/>
        </w:rPr>
      </w:pPr>
    </w:p>
    <w:p w:rsidR="00EE70BA" w:rsidRDefault="0099448F">
      <w:r>
        <w:rPr>
          <w:noProof/>
        </w:rPr>
        <w:lastRenderedPageBreak/>
        <w:drawing>
          <wp:inline distT="0" distB="0" distL="0" distR="0">
            <wp:extent cx="5936615" cy="8402394"/>
            <wp:effectExtent l="19050" t="0" r="6985" b="0"/>
            <wp:docPr id="1" name="Рисунок 1" descr="C:\Users\1\Desktop\План-график от 17.06.2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лан-график от 17.06.24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70BA" w:rsidSect="00C71ACC">
      <w:pgSz w:w="11900" w:h="16840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/>
  <w:rsids>
    <w:rsidRoot w:val="00C71ACC"/>
    <w:rsid w:val="000D6B88"/>
    <w:rsid w:val="00181E48"/>
    <w:rsid w:val="005E0E83"/>
    <w:rsid w:val="006B0B73"/>
    <w:rsid w:val="0099448F"/>
    <w:rsid w:val="00A82011"/>
    <w:rsid w:val="00C71ACC"/>
    <w:rsid w:val="00E16D81"/>
    <w:rsid w:val="00EE7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A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4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48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176</Words>
  <Characters>1009</Characters>
  <Application>Microsoft Office Word</Application>
  <DocSecurity>0</DocSecurity>
  <Lines>8</Lines>
  <Paragraphs>2</Paragraphs>
  <ScaleCrop>false</ScaleCrop>
  <Company>*</Company>
  <LinksUpToDate>false</LinksUpToDate>
  <CharactersWithSpaces>1183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2024-06-17T04:40:00Z</dcterms:created>
  <dcterms:modified xsi:type="dcterms:W3CDTF">2024-06-17T04:46:00Z</dcterms:modified>
</cp:coreProperties>
</file>