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E6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Default="006A79E6" w:rsidP="006A79E6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Протокол </w:t>
      </w:r>
    </w:p>
    <w:p w:rsidR="006A79E6" w:rsidRDefault="006A79E6" w:rsidP="006A79E6">
      <w:pPr>
        <w:pStyle w:val="ConsPlusNormal"/>
        <w:jc w:val="center"/>
        <w:outlineLvl w:val="0"/>
        <w:rPr>
          <w:b/>
        </w:rPr>
      </w:pPr>
      <w:r>
        <w:rPr>
          <w:b/>
        </w:rPr>
        <w:t xml:space="preserve">Проведение публичных слушаний по проекту решения Верхнеингашского сельского Совета депутатов </w:t>
      </w:r>
    </w:p>
    <w:p w:rsidR="006A79E6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Публичных слушаний по проекту изменений и дополнений в Устав муниципального образования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Верхнеингашский  сельсовет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Нижнеингашского района Красноярского края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7 марта 2024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ab/>
        <w:t>10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.00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Зал заседаний администрации 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Председательствующий –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П.Г. Солдатенко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Верхнеингашского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сельсовета Секретарем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избрана </w:t>
      </w:r>
      <w:proofErr w:type="spellStart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Наговицина</w:t>
      </w:r>
      <w:proofErr w:type="spellEnd"/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Н.А., зам. г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лавы сельсовета.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Присутствовало: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12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человек, в том числе приглашенные, депутаты С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овета, администрация сельсовета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.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Повестка дня:</w:t>
      </w: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публичные слушания по проекту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 решения депутатов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Верхнеингашского 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сельского Совета депутатов Нижнеингашского района Красноярского рая «О внесении изменений и дополнений в Устав муниципального образования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Верхнеингашский сельсовет </w:t>
      </w:r>
      <w:r w:rsidRPr="007B703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Нижнеингашского района Красноярского края»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Наговицина</w:t>
      </w:r>
      <w:proofErr w:type="spellEnd"/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B7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Наговицина</w:t>
      </w:r>
      <w:proofErr w:type="spellEnd"/>
      <w:r w:rsidRPr="007B7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Н.А.</w:t>
      </w: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зачитала проект «О внесении изменений и дополнений в Устав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Верхнеингашского</w:t>
      </w: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Нижнеингашского района Красноярского края»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Ставим вопрос на голосование об утверждении проекта «О внесении изменений и дополнений в Устав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Верхнеингашского</w:t>
      </w: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Нижнеингашского района Красноярского края»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голосования:</w:t>
      </w:r>
    </w:p>
    <w:p w:rsidR="006A79E6" w:rsidRPr="007B703C" w:rsidRDefault="006A79E6" w:rsidP="006A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проголосовало 12</w:t>
      </w: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их них:</w:t>
      </w:r>
    </w:p>
    <w:p w:rsidR="006A79E6" w:rsidRPr="007B703C" w:rsidRDefault="006A79E6" w:rsidP="006A79E6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«За» - 12</w:t>
      </w: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голоса.</w:t>
      </w:r>
    </w:p>
    <w:p w:rsidR="006A79E6" w:rsidRPr="007B703C" w:rsidRDefault="006A79E6" w:rsidP="006A79E6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«Против» - 0 голосов.</w:t>
      </w:r>
    </w:p>
    <w:p w:rsidR="006A79E6" w:rsidRPr="007B703C" w:rsidRDefault="006A79E6" w:rsidP="006A79E6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0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«Воздержались» - 0 голосов.</w:t>
      </w:r>
    </w:p>
    <w:p w:rsidR="006A79E6" w:rsidRPr="007B703C" w:rsidRDefault="006A79E6" w:rsidP="006A79E6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B703C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>Всем большое спасибо!</w:t>
      </w:r>
    </w:p>
    <w:p w:rsidR="006A79E6" w:rsidRPr="007B703C" w:rsidRDefault="006A79E6" w:rsidP="006A79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7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протокол подлежит опубликованию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Верхнеингашского</w:t>
      </w:r>
      <w:r w:rsidRPr="007B7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и в периодическом печатном издании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Информационный вестник</w:t>
      </w:r>
      <w:r w:rsidRPr="007B70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</w:p>
    <w:p w:rsidR="006A79E6" w:rsidRPr="007B703C" w:rsidRDefault="006A79E6" w:rsidP="006A79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A79E6" w:rsidRPr="007B703C" w:rsidRDefault="006A79E6" w:rsidP="006A79E6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B703C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Председатель публичных слушаний       _______________  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>П.Г. Солдатенко</w:t>
      </w:r>
    </w:p>
    <w:p w:rsidR="006A79E6" w:rsidRPr="007B703C" w:rsidRDefault="006A79E6" w:rsidP="006A79E6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03262" w:rsidRDefault="00003262" w:rsidP="006A79E6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6A79E6" w:rsidRPr="007B703C" w:rsidRDefault="006A79E6" w:rsidP="006A79E6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703C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Секретарь публичных слушаний  </w:t>
      </w:r>
      <w:r w:rsidRPr="007B703C">
        <w:rPr>
          <w:rFonts w:ascii="Times New Roman" w:eastAsia="Calibri" w:hAnsi="Times New Roman" w:cs="Times New Roman"/>
          <w:sz w:val="26"/>
          <w:szCs w:val="26"/>
        </w:rPr>
        <w:t xml:space="preserve">           ______________         Н.А. </w:t>
      </w:r>
      <w:proofErr w:type="spellStart"/>
      <w:r w:rsidRPr="007B703C">
        <w:rPr>
          <w:rFonts w:ascii="Times New Roman" w:eastAsia="Calibri" w:hAnsi="Times New Roman" w:cs="Times New Roman"/>
          <w:sz w:val="26"/>
          <w:szCs w:val="26"/>
        </w:rPr>
        <w:t>Наговицина</w:t>
      </w:r>
      <w:proofErr w:type="spellEnd"/>
      <w:r w:rsidRPr="007B70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79E6" w:rsidRDefault="006A79E6" w:rsidP="006A79E6">
      <w:pPr>
        <w:widowControl w:val="0"/>
        <w:tabs>
          <w:tab w:val="left" w:pos="1014"/>
        </w:tabs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A79E6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79E6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79E6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79E6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79E6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79E6" w:rsidRPr="00ED4A63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 к протоколу от 27.03.2024</w:t>
      </w:r>
      <w:r w:rsidRPr="00ED4A63">
        <w:rPr>
          <w:rFonts w:ascii="Times New Roman" w:eastAsia="Times New Roman" w:hAnsi="Times New Roman" w:cs="Times New Roman"/>
          <w:lang w:eastAsia="ru-RU"/>
        </w:rPr>
        <w:t>г.</w:t>
      </w:r>
    </w:p>
    <w:p w:rsidR="006A79E6" w:rsidRPr="00ED4A63" w:rsidRDefault="006A79E6" w:rsidP="006A79E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4A63">
        <w:rPr>
          <w:rFonts w:ascii="Times New Roman" w:eastAsia="Times New Roman" w:hAnsi="Times New Roman" w:cs="Times New Roman"/>
          <w:lang w:eastAsia="ru-RU"/>
        </w:rPr>
        <w:t>Проведения публичных слушаний по проекту</w:t>
      </w:r>
    </w:p>
    <w:p w:rsidR="006A79E6" w:rsidRDefault="006A79E6" w:rsidP="006A79E6">
      <w:pPr>
        <w:widowControl w:val="0"/>
        <w:tabs>
          <w:tab w:val="left" w:pos="1014"/>
        </w:tabs>
        <w:spacing w:after="0" w:line="240" w:lineRule="auto"/>
        <w:ind w:right="40" w:firstLine="720"/>
        <w:jc w:val="right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ED4A63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«О внесении изменений и дополнений </w:t>
      </w:r>
    </w:p>
    <w:p w:rsidR="006A79E6" w:rsidRDefault="006A79E6" w:rsidP="006A79E6">
      <w:pPr>
        <w:widowControl w:val="0"/>
        <w:tabs>
          <w:tab w:val="left" w:pos="1014"/>
        </w:tabs>
        <w:spacing w:after="0" w:line="240" w:lineRule="auto"/>
        <w:ind w:right="40" w:firstLine="720"/>
        <w:jc w:val="right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ED4A63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в Устав 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Верхнеингашского</w:t>
      </w:r>
      <w:r w:rsidRPr="00ED4A63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сельсовета</w:t>
      </w:r>
      <w:proofErr w:type="spellEnd"/>
      <w:r w:rsidRPr="00ED4A63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 xml:space="preserve"> </w:t>
      </w:r>
    </w:p>
    <w:p w:rsidR="006A79E6" w:rsidRPr="00ED4A63" w:rsidRDefault="006A79E6" w:rsidP="006A79E6">
      <w:pPr>
        <w:widowControl w:val="0"/>
        <w:tabs>
          <w:tab w:val="left" w:pos="1014"/>
        </w:tabs>
        <w:spacing w:after="0" w:line="240" w:lineRule="auto"/>
        <w:ind w:right="40" w:firstLine="720"/>
        <w:jc w:val="right"/>
        <w:rPr>
          <w:rFonts w:ascii="Times New Roman" w:eastAsia="Times New Roman" w:hAnsi="Times New Roman" w:cs="Times New Roman"/>
          <w:color w:val="000000"/>
          <w:kern w:val="28"/>
          <w:lang w:eastAsia="ru-RU"/>
        </w:rPr>
      </w:pPr>
      <w:r w:rsidRPr="00ED4A63">
        <w:rPr>
          <w:rFonts w:ascii="Times New Roman" w:eastAsia="Times New Roman" w:hAnsi="Times New Roman" w:cs="Times New Roman"/>
          <w:color w:val="000000"/>
          <w:kern w:val="28"/>
          <w:lang w:eastAsia="ru-RU"/>
        </w:rPr>
        <w:t>Нижнеингашского района Красноярского края»</w:t>
      </w:r>
    </w:p>
    <w:p w:rsidR="006A79E6" w:rsidRPr="00ED4A63" w:rsidRDefault="006A79E6" w:rsidP="006A79E6">
      <w:pPr>
        <w:widowControl w:val="0"/>
        <w:tabs>
          <w:tab w:val="left" w:pos="1014"/>
        </w:tabs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6A79E6" w:rsidRDefault="006A79E6" w:rsidP="006A79E6">
      <w:pPr>
        <w:widowControl w:val="0"/>
        <w:tabs>
          <w:tab w:val="left" w:pos="1014"/>
        </w:tabs>
        <w:spacing w:after="0" w:line="274" w:lineRule="exact"/>
        <w:ind w:left="720" w:right="40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</w:p>
    <w:p w:rsidR="006A79E6" w:rsidRPr="0018249F" w:rsidRDefault="006A79E6" w:rsidP="006A79E6">
      <w:pPr>
        <w:widowControl w:val="0"/>
        <w:tabs>
          <w:tab w:val="left" w:pos="1014"/>
        </w:tabs>
        <w:spacing w:after="0" w:line="274" w:lineRule="exact"/>
        <w:ind w:left="720" w:right="40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18249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Верхнеингашского</w:t>
      </w:r>
      <w:r w:rsidRPr="0018249F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 сельсовета Нижнеингашского района Красноярского края</w:t>
      </w:r>
    </w:p>
    <w:p w:rsidR="006A79E6" w:rsidRPr="00ED4A63" w:rsidRDefault="006A79E6" w:rsidP="006A79E6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</w:p>
    <w:p w:rsidR="006A79E6" w:rsidRPr="006A79E6" w:rsidRDefault="006A79E6" w:rsidP="006A79E6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6A79E6">
        <w:rPr>
          <w:rFonts w:ascii="Times New Roman" w:hAnsi="Times New Roman" w:cs="Times New Roman"/>
          <w:sz w:val="26"/>
          <w:szCs w:val="26"/>
        </w:rPr>
        <w:t xml:space="preserve">В целях приведения Устава муниципального образования Верхнеингашский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24, 28 Устава Верхнеингашского сельсовета Нижнеингашского района Красноярского края, Верхнеингашский сельский Совет депутатов </w:t>
      </w:r>
    </w:p>
    <w:p w:rsidR="006A79E6" w:rsidRPr="006A79E6" w:rsidRDefault="006A79E6" w:rsidP="006A79E6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right="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9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A79E6" w:rsidRPr="006A79E6" w:rsidRDefault="006A79E6" w:rsidP="006A79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9E6">
        <w:rPr>
          <w:rFonts w:ascii="Times New Roman" w:hAnsi="Times New Roman" w:cs="Times New Roman"/>
          <w:sz w:val="26"/>
          <w:szCs w:val="26"/>
        </w:rPr>
        <w:t>1. Внести в Устав Верхнеингашского сельсовета Нижнеингашского района  Красноярского края следующие изменения и дополнения:</w:t>
      </w:r>
    </w:p>
    <w:p w:rsidR="006A79E6" w:rsidRPr="006A79E6" w:rsidRDefault="006A79E6" w:rsidP="006A7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79E6">
        <w:rPr>
          <w:rFonts w:ascii="Times New Roman" w:hAnsi="Times New Roman" w:cs="Times New Roman"/>
          <w:b/>
          <w:sz w:val="26"/>
          <w:szCs w:val="26"/>
        </w:rPr>
        <w:t>1.1.</w:t>
      </w:r>
      <w:r w:rsidRPr="006A79E6">
        <w:rPr>
          <w:rFonts w:ascii="Times New Roman" w:hAnsi="Times New Roman" w:cs="Times New Roman"/>
          <w:sz w:val="26"/>
          <w:szCs w:val="26"/>
        </w:rPr>
        <w:t xml:space="preserve"> в подпункте 1 пункта 3 статьи 30.2 слова «шесть лет» заменить словами «пять лет» «Пенсия  за выслугу лет, выплачиваемая за счет средств местного бюджета, устанавливается в таком размере, чтобы сумма страховой пенсии по старости (инвалидности) фиксированной выплаты к страховой пенсии, повышений фиксированной выплаты к страховой пенсии, установленных в соответствии с Федеральным законом от 28.12.2013 № 400-ФЗ «О страховых пенсиях», пенсии</w:t>
      </w:r>
      <w:proofErr w:type="gramEnd"/>
      <w:r w:rsidRPr="006A79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79E6">
        <w:rPr>
          <w:rFonts w:ascii="Times New Roman" w:hAnsi="Times New Roman" w:cs="Times New Roman"/>
          <w:sz w:val="26"/>
          <w:szCs w:val="26"/>
        </w:rPr>
        <w:t xml:space="preserve">по государственному пенсионному обеспечению и пенсии за выслугу лет составляла 45 процентов ежемесячного денежного вознаграждения, с учётом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</w:t>
      </w:r>
      <w:r w:rsidRPr="006A79E6">
        <w:rPr>
          <w:rFonts w:ascii="Times New Roman" w:hAnsi="Times New Roman" w:cs="Times New Roman"/>
          <w:b/>
          <w:sz w:val="26"/>
          <w:szCs w:val="26"/>
        </w:rPr>
        <w:t>пяти лет</w:t>
      </w:r>
      <w:r w:rsidRPr="006A79E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A79E6" w:rsidRPr="006A79E6" w:rsidRDefault="006A79E6" w:rsidP="006A79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9E6">
        <w:rPr>
          <w:rFonts w:ascii="Times New Roman" w:hAnsi="Times New Roman" w:cs="Times New Roman"/>
          <w:b/>
          <w:sz w:val="26"/>
          <w:szCs w:val="26"/>
        </w:rPr>
        <w:t>1.2.</w:t>
      </w:r>
      <w:r w:rsidRPr="006A79E6">
        <w:rPr>
          <w:rFonts w:ascii="Times New Roman" w:hAnsi="Times New Roman" w:cs="Times New Roman"/>
          <w:sz w:val="26"/>
          <w:szCs w:val="26"/>
        </w:rPr>
        <w:t xml:space="preserve"> в подпункте 2 пункта 3 статьи 30.2 слова «четыре процента» заменить словами «пять процентов» </w:t>
      </w:r>
    </w:p>
    <w:p w:rsidR="006A79E6" w:rsidRDefault="006A79E6" w:rsidP="006A79E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A79E6">
        <w:rPr>
          <w:rFonts w:ascii="Times New Roman" w:hAnsi="Times New Roman" w:cs="Times New Roman"/>
          <w:sz w:val="26"/>
          <w:szCs w:val="26"/>
        </w:rPr>
        <w:t xml:space="preserve">«Размер пенсии за выслугу лет увеличивается на </w:t>
      </w:r>
      <w:r w:rsidRPr="006A79E6">
        <w:rPr>
          <w:rFonts w:ascii="Times New Roman" w:hAnsi="Times New Roman" w:cs="Times New Roman"/>
          <w:b/>
          <w:sz w:val="26"/>
          <w:szCs w:val="26"/>
        </w:rPr>
        <w:t>пять процентов</w:t>
      </w:r>
      <w:r w:rsidRPr="006A79E6">
        <w:rPr>
          <w:rFonts w:ascii="Times New Roman" w:hAnsi="Times New Roman" w:cs="Times New Roman"/>
          <w:sz w:val="26"/>
          <w:szCs w:val="26"/>
        </w:rPr>
        <w:t xml:space="preserve"> ежемесячного вознаграждения за каждый последующий год исполнения полномочий по муниципальной должности, при этом сумма страховой  пенсии по старости (инвалидности) фиксированной выплаты к страховой пенсии, повышений фиксированной выплаты к страховой пенсии, пенсии по государственному пенсионному обеспечению  и пенсии за выслугу лет не может превышать 75 процентов ежемесячного денежного вознаграждения</w:t>
      </w:r>
      <w:proofErr w:type="gramStart"/>
      <w:r w:rsidRPr="006A79E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A79E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A79E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A79E6">
        <w:rPr>
          <w:rFonts w:ascii="Times New Roman" w:hAnsi="Times New Roman" w:cs="Times New Roman"/>
          <w:sz w:val="26"/>
          <w:szCs w:val="26"/>
        </w:rPr>
        <w:t>.3 в редакции решения Совета депутатов от 22.08.2017   № 12-58)»</w:t>
      </w:r>
      <w:r w:rsidRPr="006A79E6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</w:p>
    <w:p w:rsidR="00EE70BA" w:rsidRDefault="00EE70BA" w:rsidP="006A79E6">
      <w:pPr>
        <w:spacing w:after="0"/>
      </w:pPr>
    </w:p>
    <w:sectPr w:rsidR="00EE70BA" w:rsidSect="006A79E6">
      <w:pgSz w:w="11900" w:h="16840"/>
      <w:pgMar w:top="851" w:right="843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A79E6"/>
    <w:rsid w:val="00003262"/>
    <w:rsid w:val="005E0E83"/>
    <w:rsid w:val="006A79E6"/>
    <w:rsid w:val="009866EC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A79E6"/>
    <w:pPr>
      <w:shd w:val="clear" w:color="auto" w:fill="FFFFFF"/>
      <w:tabs>
        <w:tab w:val="left" w:leader="underscore" w:pos="902"/>
        <w:tab w:val="left" w:leader="underscore" w:pos="2544"/>
        <w:tab w:val="left" w:leader="underscore" w:pos="3034"/>
      </w:tabs>
      <w:spacing w:after="0" w:line="240" w:lineRule="auto"/>
      <w:ind w:left="1069" w:right="5" w:firstLine="6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A7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2024-04-01T03:36:00Z</dcterms:created>
  <dcterms:modified xsi:type="dcterms:W3CDTF">2024-04-01T03:50:00Z</dcterms:modified>
</cp:coreProperties>
</file>